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58" w:rsidRDefault="009F1658" w:rsidP="009F1658">
      <w:pPr>
        <w:jc w:val="right"/>
      </w:pPr>
      <w:r>
        <w:t>Приложение №1</w:t>
      </w:r>
    </w:p>
    <w:p w:rsidR="009F1658" w:rsidRDefault="009F1658" w:rsidP="009F1658">
      <w:pPr>
        <w:jc w:val="center"/>
        <w:rPr>
          <w:b/>
        </w:rPr>
      </w:pPr>
    </w:p>
    <w:p w:rsidR="009F1658" w:rsidRDefault="009F1658" w:rsidP="009F1658">
      <w:pPr>
        <w:jc w:val="center"/>
        <w:rPr>
          <w:b/>
        </w:rPr>
      </w:pPr>
      <w:r>
        <w:rPr>
          <w:b/>
        </w:rPr>
        <w:t>НОРМАТИВНО-ТЕХНИЧЕСКОЕ ЗАДАНИЕ</w:t>
      </w:r>
    </w:p>
    <w:p w:rsidR="009F1658" w:rsidRDefault="009F1658" w:rsidP="009F1658">
      <w:pPr>
        <w:jc w:val="center"/>
        <w:rPr>
          <w:b/>
          <w:bCs/>
        </w:rPr>
      </w:pPr>
    </w:p>
    <w:p w:rsidR="009F1658" w:rsidRDefault="009F1658" w:rsidP="009F1658">
      <w:pPr>
        <w:tabs>
          <w:tab w:val="left" w:pos="851"/>
        </w:tabs>
        <w:suppressAutoHyphens/>
        <w:ind w:left="1467"/>
        <w:jc w:val="center"/>
      </w:pPr>
      <w:r>
        <w:rPr>
          <w:lang w:eastAsia="ar-SA"/>
        </w:rPr>
        <w:t xml:space="preserve">на </w:t>
      </w:r>
      <w:r>
        <w:t>выполнение работ по ремонту автомобильной дороги</w:t>
      </w:r>
    </w:p>
    <w:p w:rsidR="009F1658" w:rsidRDefault="009F1658" w:rsidP="009F1658">
      <w:pPr>
        <w:tabs>
          <w:tab w:val="left" w:pos="851"/>
        </w:tabs>
        <w:suppressAutoHyphens/>
        <w:ind w:left="1467"/>
        <w:jc w:val="center"/>
      </w:pPr>
      <w:r>
        <w:t xml:space="preserve">Ремонт автодороги д. </w:t>
      </w:r>
      <w:proofErr w:type="spellStart"/>
      <w:r w:rsidR="00527341">
        <w:t>Сысоево</w:t>
      </w:r>
      <w:proofErr w:type="spellEnd"/>
      <w:r>
        <w:t xml:space="preserve">, ул. </w:t>
      </w:r>
      <w:r w:rsidR="00527341">
        <w:t>Тихая</w:t>
      </w:r>
    </w:p>
    <w:p w:rsidR="009F1658" w:rsidRDefault="009F1658" w:rsidP="009F1658">
      <w:pPr>
        <w:tabs>
          <w:tab w:val="left" w:pos="851"/>
        </w:tabs>
        <w:suppressAutoHyphens/>
        <w:ind w:left="1467"/>
        <w:jc w:val="center"/>
      </w:pPr>
      <w:r>
        <w:t>Выполнение работ по ремонту Подрядчик производит в соответствии с ведомостью объемов работ:</w:t>
      </w:r>
    </w:p>
    <w:p w:rsidR="009F1658" w:rsidRDefault="009F1658" w:rsidP="009F1658">
      <w:pPr>
        <w:suppressAutoHyphens/>
        <w:autoSpaceDE w:val="0"/>
        <w:autoSpaceDN w:val="0"/>
        <w:adjustRightInd w:val="0"/>
        <w:jc w:val="both"/>
        <w:outlineLvl w:val="0"/>
        <w:rPr>
          <w:rFonts w:eastAsia="TimesNewRomanPSMT"/>
          <w:b/>
          <w:lang w:eastAsia="ar-SA"/>
        </w:rPr>
      </w:pPr>
    </w:p>
    <w:tbl>
      <w:tblPr>
        <w:tblW w:w="82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"/>
        <w:gridCol w:w="5529"/>
        <w:gridCol w:w="1275"/>
        <w:gridCol w:w="1064"/>
      </w:tblGrid>
      <w:tr w:rsidR="00BC52A5" w:rsidTr="00BC52A5">
        <w:trPr>
          <w:trHeight w:val="1253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BC52A5" w:rsidTr="00BC52A5">
        <w:trPr>
          <w:trHeight w:val="277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C52A5" w:rsidRPr="00BC52A5" w:rsidRDefault="00BC52A5" w:rsidP="00BC52A5">
            <w:pPr>
              <w:ind w:left="85" w:right="85"/>
              <w:jc w:val="center"/>
              <w:rPr>
                <w:b/>
                <w:sz w:val="20"/>
                <w:szCs w:val="20"/>
              </w:rPr>
            </w:pPr>
            <w:r w:rsidRPr="00BC52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C52A5" w:rsidRPr="00BC52A5" w:rsidRDefault="00BC52A5" w:rsidP="00BC52A5">
            <w:pPr>
              <w:ind w:left="85" w:right="85"/>
              <w:jc w:val="center"/>
              <w:rPr>
                <w:b/>
                <w:sz w:val="20"/>
                <w:szCs w:val="20"/>
              </w:rPr>
            </w:pPr>
            <w:r w:rsidRPr="00BC52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C52A5" w:rsidRPr="00BC52A5" w:rsidRDefault="00BC52A5" w:rsidP="00BC52A5">
            <w:pPr>
              <w:ind w:left="85" w:right="85"/>
              <w:jc w:val="center"/>
              <w:rPr>
                <w:b/>
                <w:sz w:val="20"/>
                <w:szCs w:val="20"/>
              </w:rPr>
            </w:pPr>
            <w:r w:rsidRPr="00BC52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C52A5" w:rsidRPr="00BC52A5" w:rsidRDefault="00BC52A5" w:rsidP="00BC52A5">
            <w:pPr>
              <w:ind w:left="85" w:right="85"/>
              <w:jc w:val="center"/>
              <w:rPr>
                <w:b/>
                <w:sz w:val="20"/>
                <w:szCs w:val="20"/>
              </w:rPr>
            </w:pPr>
            <w:r w:rsidRPr="00BC52A5">
              <w:rPr>
                <w:b/>
                <w:sz w:val="20"/>
                <w:szCs w:val="20"/>
              </w:rPr>
              <w:t>4</w:t>
            </w:r>
          </w:p>
        </w:tc>
      </w:tr>
      <w:tr w:rsidR="00BC52A5" w:rsidTr="00BC52A5">
        <w:trPr>
          <w:trHeight w:val="765"/>
        </w:trPr>
        <w:tc>
          <w:tcPr>
            <w:tcW w:w="34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грунт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срезка обочин) с погрузкой на автомобили-самосвалы экскаваторами с ковшом вместимостью 0,25 м3, группа грунтов 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м3 грунта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BC52A5" w:rsidTr="00BC52A5">
        <w:trPr>
          <w:trHeight w:val="27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1/0,25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</w:tr>
      <w:tr w:rsidR="00BC52A5" w:rsidTr="00BC52A5">
        <w:trPr>
          <w:trHeight w:val="277"/>
        </w:trPr>
        <w:tc>
          <w:tcPr>
            <w:tcW w:w="34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обочин песком толщиной 10 см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покрытия полосы и обочин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BC52A5" w:rsidTr="00BC52A5">
        <w:trPr>
          <w:trHeight w:val="73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2/0,25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</w:tr>
      <w:tr w:rsidR="00BC52A5" w:rsidTr="00BC52A5">
        <w:trPr>
          <w:trHeight w:val="765"/>
        </w:trPr>
        <w:tc>
          <w:tcPr>
            <w:tcW w:w="34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Срезка кустарника и мелколесья в грунтах естественного залегания кусторезами на тракторе мощностью 79 кВт (108 л.с.), кустарник и мелколесье средние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га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BC52A5" w:rsidTr="00BC52A5">
        <w:trPr>
          <w:trHeight w:val="27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3/0,3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</w:tr>
      <w:tr w:rsidR="00BC52A5" w:rsidTr="00BC52A5">
        <w:trPr>
          <w:trHeight w:val="521"/>
        </w:trPr>
        <w:tc>
          <w:tcPr>
            <w:tcW w:w="34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каналов одноковшовыми экскаваторами с ковшом вместимостью 0,4 (0,3-0,4) м3 в грунтах группы 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м3 грунта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BC52A5" w:rsidTr="00BC52A5">
        <w:trPr>
          <w:trHeight w:val="27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4/0,22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</w:tr>
      <w:tr w:rsidR="00BC52A5" w:rsidTr="00BC52A5">
        <w:trPr>
          <w:trHeight w:val="765"/>
        </w:trPr>
        <w:tc>
          <w:tcPr>
            <w:tcW w:w="34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выемок с отсыпкой грунта в кавальеры экскаваторами "драглайн" с ковшом вместимостью 0,5 м3 группа грунтов 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м3 грунта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BC52A5" w:rsidTr="00BC52A5">
        <w:trPr>
          <w:trHeight w:val="27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5/0,02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</w:tr>
      <w:tr w:rsidR="00BC52A5" w:rsidTr="00BC52A5">
        <w:trPr>
          <w:trHeight w:val="765"/>
        </w:trPr>
        <w:tc>
          <w:tcPr>
            <w:tcW w:w="34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Укладка звеньев водопропускных железобетонных круглых труб под насыпями железных и автомобильных дорог, отверстия труб 0,5 м, высота насыпи до 0/0,9 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м3 железобетона звеньев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</w:tr>
      <w:tr w:rsidR="00BC52A5" w:rsidTr="00BC52A5">
        <w:trPr>
          <w:trHeight w:val="27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6/0,98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</w:tr>
      <w:tr w:rsidR="00BC52A5" w:rsidTr="00BC52A5">
        <w:trPr>
          <w:trHeight w:val="521"/>
        </w:trPr>
        <w:tc>
          <w:tcPr>
            <w:tcW w:w="34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подстилающих и выравнивающих слоев оснований из песка, V=553,3м*3,3м*0,15м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2,7388</w:t>
            </w:r>
          </w:p>
        </w:tc>
      </w:tr>
      <w:tr w:rsidR="00BC52A5" w:rsidTr="00BC52A5">
        <w:trPr>
          <w:trHeight w:val="73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7/2,7388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</w:tr>
      <w:tr w:rsidR="00BC52A5" w:rsidTr="00BC52A5">
        <w:trPr>
          <w:trHeight w:val="765"/>
        </w:trPr>
        <w:tc>
          <w:tcPr>
            <w:tcW w:w="34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</w:tr>
      <w:tr w:rsidR="00BC52A5" w:rsidTr="00BC52A5">
        <w:trPr>
          <w:trHeight w:val="27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8/482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52A5" w:rsidRDefault="00BC52A5" w:rsidP="00C7192F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2A5" w:rsidRDefault="00BC52A5" w:rsidP="00C7192F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</w:tr>
    </w:tbl>
    <w:p w:rsidR="00BC52A5" w:rsidRDefault="00BC52A5" w:rsidP="00BC52A5">
      <w:r>
        <w:t xml:space="preserve">  </w:t>
      </w:r>
    </w:p>
    <w:p w:rsidR="00BC52A5" w:rsidRDefault="00BC52A5" w:rsidP="009F1658">
      <w:pPr>
        <w:suppressAutoHyphens/>
        <w:autoSpaceDE w:val="0"/>
        <w:autoSpaceDN w:val="0"/>
        <w:adjustRightInd w:val="0"/>
        <w:jc w:val="both"/>
        <w:outlineLvl w:val="0"/>
        <w:rPr>
          <w:rFonts w:eastAsia="TimesNewRomanPSMT"/>
          <w:b/>
          <w:lang w:eastAsia="ar-SA"/>
        </w:rPr>
      </w:pPr>
    </w:p>
    <w:p w:rsidR="009F1658" w:rsidRDefault="009F1658" w:rsidP="009F1658">
      <w:pPr>
        <w:suppressAutoHyphens/>
        <w:autoSpaceDE w:val="0"/>
        <w:autoSpaceDN w:val="0"/>
        <w:adjustRightInd w:val="0"/>
        <w:jc w:val="both"/>
        <w:outlineLvl w:val="0"/>
        <w:rPr>
          <w:rFonts w:eastAsia="TimesNewRomanPSMT"/>
          <w:b/>
          <w:lang w:eastAsia="ar-SA"/>
        </w:rPr>
      </w:pPr>
      <w:r>
        <w:rPr>
          <w:rFonts w:eastAsia="TimesNewRomanPSMT"/>
          <w:b/>
          <w:lang w:eastAsia="ar-SA"/>
        </w:rPr>
        <w:t>Параметры автодороги:</w:t>
      </w:r>
    </w:p>
    <w:p w:rsidR="009F1658" w:rsidRDefault="009F1658" w:rsidP="009F1658">
      <w:pPr>
        <w:suppressAutoHyphens/>
        <w:autoSpaceDE w:val="0"/>
        <w:autoSpaceDN w:val="0"/>
        <w:adjustRightInd w:val="0"/>
        <w:ind w:firstLine="567"/>
        <w:jc w:val="both"/>
        <w:rPr>
          <w:rFonts w:eastAsia="TimesNewRomanPSMT"/>
          <w:lang w:eastAsia="ar-SA"/>
        </w:rPr>
      </w:pPr>
      <w:r>
        <w:rPr>
          <w:rFonts w:eastAsia="SymbolMT"/>
          <w:lang w:eastAsia="ar-SA"/>
        </w:rPr>
        <w:t xml:space="preserve">- </w:t>
      </w:r>
      <w:r>
        <w:rPr>
          <w:rFonts w:eastAsia="TimesNewRomanPSMT"/>
          <w:lang w:eastAsia="ar-SA"/>
        </w:rPr>
        <w:t>Техническая категория дороги – V</w:t>
      </w:r>
    </w:p>
    <w:p w:rsidR="009F1658" w:rsidRDefault="009F1658" w:rsidP="009F1658">
      <w:pPr>
        <w:suppressAutoHyphens/>
        <w:autoSpaceDE w:val="0"/>
        <w:autoSpaceDN w:val="0"/>
        <w:adjustRightInd w:val="0"/>
        <w:ind w:firstLine="567"/>
        <w:jc w:val="both"/>
        <w:rPr>
          <w:rFonts w:eastAsia="TimesNewRomanPSMT"/>
          <w:lang w:eastAsia="ar-SA"/>
        </w:rPr>
      </w:pPr>
      <w:r>
        <w:rPr>
          <w:rFonts w:eastAsia="SymbolMT"/>
          <w:lang w:eastAsia="ar-SA"/>
        </w:rPr>
        <w:t xml:space="preserve">- Общая </w:t>
      </w:r>
      <w:r>
        <w:rPr>
          <w:rFonts w:eastAsia="TimesNewRomanPSMT"/>
          <w:lang w:eastAsia="ar-SA"/>
        </w:rPr>
        <w:t xml:space="preserve">длина ремонтируемой автомобильной дороги – </w:t>
      </w:r>
      <w:r w:rsidR="00BC52A5">
        <w:rPr>
          <w:rFonts w:eastAsia="TimesNewRomanPSMT"/>
          <w:lang w:eastAsia="ar-SA"/>
        </w:rPr>
        <w:t>0.553.3</w:t>
      </w:r>
      <w:r>
        <w:rPr>
          <w:rFonts w:eastAsia="TimesNewRomanPSMT"/>
          <w:lang w:eastAsia="ar-SA"/>
        </w:rPr>
        <w:t xml:space="preserve"> км </w:t>
      </w:r>
    </w:p>
    <w:p w:rsidR="009F1658" w:rsidRDefault="009F1658" w:rsidP="009F1658">
      <w:pPr>
        <w:suppressAutoHyphens/>
        <w:autoSpaceDE w:val="0"/>
        <w:autoSpaceDN w:val="0"/>
        <w:adjustRightInd w:val="0"/>
        <w:ind w:firstLine="567"/>
        <w:jc w:val="both"/>
        <w:rPr>
          <w:rFonts w:eastAsia="TimesNewRomanPSMT"/>
          <w:lang w:eastAsia="ar-SA"/>
        </w:rPr>
      </w:pPr>
      <w:r>
        <w:rPr>
          <w:rFonts w:eastAsia="SymbolMT"/>
          <w:lang w:eastAsia="ar-SA"/>
        </w:rPr>
        <w:t xml:space="preserve">- </w:t>
      </w:r>
      <w:r>
        <w:rPr>
          <w:rFonts w:eastAsia="TimesNewRomanPSMT"/>
          <w:lang w:eastAsia="ar-SA"/>
        </w:rPr>
        <w:t>Расчетная скорость движения – 60 км/час</w:t>
      </w:r>
    </w:p>
    <w:p w:rsidR="009F1658" w:rsidRDefault="009F1658" w:rsidP="009F1658">
      <w:pPr>
        <w:suppressAutoHyphens/>
        <w:autoSpaceDE w:val="0"/>
        <w:autoSpaceDN w:val="0"/>
        <w:adjustRightInd w:val="0"/>
        <w:ind w:firstLine="567"/>
        <w:jc w:val="both"/>
        <w:rPr>
          <w:rFonts w:eastAsia="TimesNewRomanPSMT"/>
          <w:lang w:eastAsia="ar-SA"/>
        </w:rPr>
      </w:pPr>
      <w:r>
        <w:rPr>
          <w:rFonts w:eastAsia="SymbolMT"/>
          <w:lang w:eastAsia="ar-SA"/>
        </w:rPr>
        <w:lastRenderedPageBreak/>
        <w:t xml:space="preserve">- </w:t>
      </w:r>
      <w:r>
        <w:rPr>
          <w:rFonts w:eastAsia="TimesNewRomanPSMT"/>
          <w:lang w:eastAsia="ar-SA"/>
        </w:rPr>
        <w:t>Число полос движения – 1</w:t>
      </w:r>
    </w:p>
    <w:p w:rsidR="009F1658" w:rsidRDefault="009F1658" w:rsidP="009F1658">
      <w:pPr>
        <w:suppressAutoHyphens/>
        <w:autoSpaceDE w:val="0"/>
        <w:autoSpaceDN w:val="0"/>
        <w:adjustRightInd w:val="0"/>
        <w:ind w:firstLine="567"/>
        <w:jc w:val="both"/>
        <w:rPr>
          <w:rFonts w:eastAsia="TimesNewRomanPSMT"/>
          <w:color w:val="FF0000"/>
          <w:lang w:eastAsia="ar-SA"/>
        </w:rPr>
      </w:pPr>
      <w:r>
        <w:rPr>
          <w:rFonts w:eastAsia="SymbolMT"/>
          <w:lang w:eastAsia="ar-SA"/>
        </w:rPr>
        <w:t>- Площадь</w:t>
      </w:r>
      <w:r>
        <w:rPr>
          <w:rFonts w:eastAsia="TimesNewRomanPSMT"/>
          <w:lang w:eastAsia="ar-SA"/>
        </w:rPr>
        <w:t xml:space="preserve"> проезжей части – </w:t>
      </w:r>
      <w:r w:rsidR="00EB6BB4">
        <w:rPr>
          <w:rFonts w:eastAsia="TimesNewRomanPSMT"/>
          <w:lang w:eastAsia="ar-SA"/>
        </w:rPr>
        <w:t>4874.7</w:t>
      </w:r>
      <w:r>
        <w:rPr>
          <w:rFonts w:eastAsia="TimesNewRomanPSMT"/>
          <w:color w:val="FF0000"/>
          <w:lang w:eastAsia="ar-SA"/>
        </w:rPr>
        <w:t xml:space="preserve"> м2.</w:t>
      </w:r>
    </w:p>
    <w:p w:rsidR="009F1658" w:rsidRDefault="009F1658" w:rsidP="009F1658">
      <w:pPr>
        <w:suppressAutoHyphens/>
        <w:ind w:firstLine="567"/>
        <w:jc w:val="both"/>
        <w:rPr>
          <w:rFonts w:eastAsia="TimesNewRomanPSMT"/>
          <w:color w:val="FF0000"/>
          <w:lang w:eastAsia="ar-SA"/>
        </w:rPr>
      </w:pPr>
      <w:r>
        <w:rPr>
          <w:rFonts w:eastAsia="SymbolMT"/>
          <w:color w:val="FF0000"/>
          <w:lang w:eastAsia="ar-SA"/>
        </w:rPr>
        <w:t xml:space="preserve">- </w:t>
      </w:r>
      <w:r>
        <w:rPr>
          <w:rFonts w:eastAsia="TimesNewRomanPSMT"/>
          <w:color w:val="FF0000"/>
          <w:lang w:eastAsia="ar-SA"/>
        </w:rPr>
        <w:t xml:space="preserve">Вид покрытия – </w:t>
      </w:r>
      <w:proofErr w:type="gramStart"/>
      <w:r>
        <w:rPr>
          <w:rFonts w:eastAsia="TimesNewRomanPSMT"/>
          <w:color w:val="FF0000"/>
          <w:lang w:eastAsia="ar-SA"/>
        </w:rPr>
        <w:t>грунтовое</w:t>
      </w:r>
      <w:proofErr w:type="gramEnd"/>
    </w:p>
    <w:p w:rsidR="009F1658" w:rsidRDefault="009F1658" w:rsidP="009F1658">
      <w:pPr>
        <w:jc w:val="center"/>
        <w:rPr>
          <w:b/>
        </w:rPr>
      </w:pPr>
    </w:p>
    <w:p w:rsidR="009F1658" w:rsidRDefault="009F1658" w:rsidP="009F1658">
      <w:pPr>
        <w:numPr>
          <w:ilvl w:val="0"/>
          <w:numId w:val="1"/>
        </w:numPr>
        <w:tabs>
          <w:tab w:val="left" w:pos="851"/>
        </w:tabs>
        <w:suppressAutoHyphens/>
        <w:jc w:val="both"/>
        <w:rPr>
          <w:lang w:eastAsia="ar-SA"/>
        </w:rPr>
      </w:pPr>
      <w:r>
        <w:rPr>
          <w:color w:val="000000"/>
          <w:lang w:eastAsia="ar-SA"/>
        </w:rPr>
        <w:t xml:space="preserve">Работы должны выполняться с соблюдением требований </w:t>
      </w:r>
      <w:r>
        <w:rPr>
          <w:lang w:eastAsia="ar-SA"/>
        </w:rPr>
        <w:t xml:space="preserve">нормативно-технических документов: </w:t>
      </w:r>
    </w:p>
    <w:p w:rsidR="009F1658" w:rsidRDefault="009F1658" w:rsidP="009F1658">
      <w:pPr>
        <w:tabs>
          <w:tab w:val="left" w:pos="851"/>
        </w:tabs>
        <w:suppressAutoHyphens/>
        <w:ind w:left="1467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8754"/>
      </w:tblGrid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ind w:left="6" w:hanging="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СНиП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2.05.02-85 Автомобильные дороги.</w:t>
            </w:r>
          </w:p>
        </w:tc>
      </w:tr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ind w:left="6" w:hanging="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СниП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3.02.01-87 Земляные сооружения, основания и фундаменты.</w:t>
            </w:r>
          </w:p>
        </w:tc>
      </w:tr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ГОСТ 12.2.011-2003. Система стандартов безопасности труда. Машины строительные, дорожные и землеройные. Общие требования безопасности</w:t>
            </w:r>
          </w:p>
        </w:tc>
      </w:tr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ind w:left="6" w:hanging="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ГОСТ 17.0.0.01-76. Система стандартов в области охраны природы и улучшения использования природных ресурсов. Основные положения</w:t>
            </w:r>
          </w:p>
        </w:tc>
      </w:tr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ind w:left="6" w:hanging="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ГОСТ 30412-96. Дороги автомобильные и аэродромы. Методы измерений неровностей оснований и покрытий.</w:t>
            </w:r>
          </w:p>
        </w:tc>
      </w:tr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ind w:left="6" w:hanging="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ГОСТ 30413-96 Дороги автомобильные. Метод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определения коэффициента сцепления колеса автомобиля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с дорожным покрытием.</w:t>
            </w:r>
          </w:p>
        </w:tc>
      </w:tr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ind w:left="6" w:hanging="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ГОСТ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      </w:r>
          </w:p>
        </w:tc>
      </w:tr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ind w:left="6" w:hanging="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ГОСТ 52290-2004. «Технические средства организации дорожного движения. Знаки дорожные. Общие технические требования».</w:t>
            </w:r>
          </w:p>
        </w:tc>
      </w:tr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ind w:left="6" w:hanging="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ГОСТ 25607-94 Смеси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щебёночно-гравийно-песчаные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для покрытий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оснований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автомобильных дорог и аэродромов. Технические условия.</w:t>
            </w:r>
          </w:p>
        </w:tc>
      </w:tr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ВСН 7-89. Указания по строительству, ремонту и содержанию гравийных покрытий</w:t>
            </w:r>
          </w:p>
        </w:tc>
      </w:tr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ВСН 37-84. Инструкция по организации движения и ограждению мест производства дорожных работ</w:t>
            </w:r>
          </w:p>
        </w:tc>
      </w:tr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Методические рекомендации по ремонту и содержанию автомобильных дорог общего пользования (утверждены письмом Минтранса от 17.03.2004 г. № ОС-28/1270–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).</w:t>
            </w:r>
          </w:p>
        </w:tc>
      </w:tr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Рекомендации по обеспечению безопасности движения на автомобильных дорогах, (утверждены распоряжением Минтранса России от 24 июня 2002 № ОС-557-р</w:t>
            </w:r>
            <w:proofErr w:type="gramEnd"/>
          </w:p>
        </w:tc>
      </w:tr>
      <w:tr w:rsidR="009F1658" w:rsidTr="009F1658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58" w:rsidRDefault="009F1658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58" w:rsidRDefault="009F165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Инструкция по охране природной среды при строительстве, ремонте и содержании автомобильных дорог. ВСН 8-89.</w:t>
            </w:r>
          </w:p>
        </w:tc>
      </w:tr>
    </w:tbl>
    <w:p w:rsidR="009F1658" w:rsidRDefault="009F1658" w:rsidP="009F1658">
      <w:pPr>
        <w:suppressAutoHyphens/>
        <w:ind w:firstLine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9F1658" w:rsidRDefault="009F1658" w:rsidP="009F1658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При необходимости использовать другие действующие руководящие документы, </w:t>
      </w:r>
      <w:proofErr w:type="gramStart"/>
      <w:r>
        <w:rPr>
          <w:lang w:eastAsia="ar-SA"/>
        </w:rPr>
        <w:t>согласно «Перечня</w:t>
      </w:r>
      <w:proofErr w:type="gramEnd"/>
      <w:r>
        <w:rPr>
          <w:lang w:eastAsia="ar-SA"/>
        </w:rPr>
        <w:t xml:space="preserve"> действующих руководящих, нормативных и рекомендательных документов в дорожном хозяйстве».</w:t>
      </w:r>
    </w:p>
    <w:p w:rsidR="009F1658" w:rsidRDefault="009F1658" w:rsidP="009F165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>Требования к качеству и результатам работ:</w:t>
      </w:r>
    </w:p>
    <w:p w:rsidR="009F1658" w:rsidRDefault="009F1658" w:rsidP="009F1658">
      <w:pPr>
        <w:tabs>
          <w:tab w:val="left" w:pos="851"/>
          <w:tab w:val="left" w:pos="993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ab/>
      </w:r>
      <w:r>
        <w:rPr>
          <w:lang w:eastAsia="ar-SA"/>
        </w:rPr>
        <w:t xml:space="preserve">Работы должны выполняться качественно и в соответствии с требованиями Заказчика и действующих нормативно-технических  документов. </w:t>
      </w:r>
    </w:p>
    <w:p w:rsidR="009F1658" w:rsidRDefault="009F1658" w:rsidP="009F1658">
      <w:pPr>
        <w:tabs>
          <w:tab w:val="left" w:pos="708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Все материалы должны соответствовать требованиям ГОСТ.</w:t>
      </w:r>
    </w:p>
    <w:p w:rsidR="009F1658" w:rsidRDefault="009F1658" w:rsidP="009F1658">
      <w:pPr>
        <w:suppressAutoHyphens/>
        <w:ind w:firstLine="567"/>
        <w:jc w:val="both"/>
        <w:rPr>
          <w:lang w:eastAsia="ar-SA"/>
        </w:rPr>
      </w:pPr>
      <w:proofErr w:type="gramStart"/>
      <w:r>
        <w:rPr>
          <w:lang w:eastAsia="ar-SA"/>
        </w:rPr>
        <w:t>Заказчик имеет право осуществлять контроль и технический надзор за ходом и качеством выполняемых работ, соблюдением качества используемых подрядчиком материалов, с применением соответствующих обследований, в том числе проводить любые измерения, испытания, отборы образцов для контроля качества работ, материалов и конструкций, используемых, выполненных и произведённых при выполнении работ, с привлечением при необходимости независимой от подрядчика лаборатории и экспертов, не вмешиваясь в оперативно-хозяйственную</w:t>
      </w:r>
      <w:proofErr w:type="gramEnd"/>
      <w:r>
        <w:rPr>
          <w:lang w:eastAsia="ar-SA"/>
        </w:rPr>
        <w:t xml:space="preserve"> деятельность подрядчика.</w:t>
      </w:r>
    </w:p>
    <w:p w:rsidR="009F1658" w:rsidRDefault="009F1658" w:rsidP="009F1658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Оценка качества выполненных работ осуществляется в ходе регулярных проверок представителем Заказчика самостоятельно, либо с представителем Подрядчика.</w:t>
      </w:r>
    </w:p>
    <w:p w:rsidR="009F1658" w:rsidRDefault="009F1658" w:rsidP="009F1658">
      <w:pPr>
        <w:numPr>
          <w:ilvl w:val="0"/>
          <w:numId w:val="1"/>
        </w:numPr>
        <w:suppressAutoHyphens/>
        <w:jc w:val="both"/>
        <w:rPr>
          <w:lang w:eastAsia="ar-SA"/>
        </w:rPr>
      </w:pPr>
      <w:r>
        <w:rPr>
          <w:b/>
          <w:lang w:eastAsia="ar-SA"/>
        </w:rPr>
        <w:t>Срок и объем предоставления гарантий качества работ:</w:t>
      </w:r>
      <w:r>
        <w:rPr>
          <w:lang w:eastAsia="ar-SA"/>
        </w:rPr>
        <w:t xml:space="preserve"> </w:t>
      </w:r>
    </w:p>
    <w:p w:rsidR="009F1658" w:rsidRDefault="009F1658" w:rsidP="009F1658">
      <w:pPr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 xml:space="preserve">На время выполнения работ по поддержанию надлежащего технического состояния автомобильной дороги, по организации и обеспечению безопасности дорожного движения. </w:t>
      </w:r>
    </w:p>
    <w:p w:rsidR="009F1658" w:rsidRDefault="009F1658" w:rsidP="009F1658">
      <w:pPr>
        <w:suppressAutoHyphens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О</w:t>
      </w:r>
      <w:r>
        <w:rPr>
          <w:bCs/>
          <w:color w:val="000000"/>
          <w:lang w:eastAsia="ar-SA"/>
        </w:rPr>
        <w:t>бъем предоставления гарантий качества работ: п</w:t>
      </w:r>
      <w:r>
        <w:rPr>
          <w:color w:val="000000"/>
          <w:lang w:eastAsia="ar-SA"/>
        </w:rPr>
        <w:t xml:space="preserve">одрядчик несет ответственность за недостатки, обнаруженные в пределах гарантийного срока. Устранение всех обнаруженных в ходе эксплуатации объектов недостатков в выполненных работах в течение гарантийного срока производится Подрядчиком своими силами и за свой счет. Объем предоставления гарантий качества включает в себя: безвозмездное устранение Подрядчиком недостатков в срок, установленный Заказчиком, возмещение понесенных Заказчиком расходов по исправлению недостатков своими силами или силами третьих лиц. </w:t>
      </w:r>
    </w:p>
    <w:p w:rsidR="009F1658" w:rsidRDefault="009F1658" w:rsidP="009F1658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</w:pPr>
      <w:r>
        <w:t>Гарантийный срок на выполняемые работы не менее: на покрытие – 2 года.</w:t>
      </w:r>
    </w:p>
    <w:p w:rsidR="009F1658" w:rsidRDefault="009F1658" w:rsidP="009F1658">
      <w:pPr>
        <w:numPr>
          <w:ilvl w:val="0"/>
          <w:numId w:val="1"/>
        </w:numPr>
        <w:tabs>
          <w:tab w:val="left" w:pos="851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>Порядок приемки выполненных работ</w:t>
      </w:r>
      <w:r>
        <w:rPr>
          <w:lang w:eastAsia="ar-SA"/>
        </w:rPr>
        <w:t xml:space="preserve">. </w:t>
      </w:r>
    </w:p>
    <w:p w:rsidR="009F1658" w:rsidRDefault="009F1658" w:rsidP="009F1658">
      <w:pPr>
        <w:suppressAutoHyphens/>
        <w:ind w:firstLine="426"/>
        <w:jc w:val="both"/>
        <w:rPr>
          <w:lang w:eastAsia="ar-SA"/>
        </w:rPr>
      </w:pPr>
      <w:proofErr w:type="gramStart"/>
      <w:r>
        <w:rPr>
          <w:lang w:eastAsia="ar-SA"/>
        </w:rPr>
        <w:t xml:space="preserve">5.1.Заказчик проводит приёмку всего комплекса работ, предусмотренного контрактом по акту о приёмке выполненных работ (форма №КС-2) и справке о стоимости выполненных работ и затрат (форма №КС-3), счёта и </w:t>
      </w:r>
      <w:proofErr w:type="spellStart"/>
      <w:r>
        <w:rPr>
          <w:lang w:eastAsia="ar-SA"/>
        </w:rPr>
        <w:t>счёт-фактуры</w:t>
      </w:r>
      <w:proofErr w:type="spellEnd"/>
      <w:r>
        <w:rPr>
          <w:lang w:eastAsia="ar-SA"/>
        </w:rPr>
        <w:t>, а также документы первичной отчётности (журнала производства работ, товарно-транспортных накладных, документов, подтверждающих качество материалов), подписывает указанные документы или направляет Подрядчику мотивированный отказ от приёмки работ в течение 5 (пяти) рабочих</w:t>
      </w:r>
      <w:proofErr w:type="gramEnd"/>
      <w:r>
        <w:rPr>
          <w:lang w:eastAsia="ar-SA"/>
        </w:rPr>
        <w:t xml:space="preserve"> дней со дня получения указанных документов. В случае мотивированного отказа Заказчика от приёмки работ при обнаружении дефекта назначается срок устранения и дата повторной приемки. Сторонами составляется двусторонний акт с указанием перечня необходимых доработок и сроков их выполнения.</w:t>
      </w:r>
    </w:p>
    <w:p w:rsidR="009F1658" w:rsidRDefault="009F1658" w:rsidP="009F1658">
      <w:pPr>
        <w:shd w:val="clear" w:color="auto" w:fill="FFFFFF"/>
        <w:tabs>
          <w:tab w:val="left" w:pos="470"/>
        </w:tabs>
        <w:suppressAutoHyphens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2"/>
          <w:lang w:eastAsia="ar-SA"/>
        </w:rPr>
        <w:tab/>
        <w:t xml:space="preserve">5.2. </w:t>
      </w:r>
      <w:r>
        <w:rPr>
          <w:color w:val="000000"/>
          <w:spacing w:val="3"/>
          <w:lang w:eastAsia="ar-SA"/>
        </w:rPr>
        <w:t>Акт выполненных работ предоставляется Подрядчиком Заказчику не позднее 10 календарных дней после окончания срока выполнения работ.</w:t>
      </w:r>
    </w:p>
    <w:p w:rsidR="009F1658" w:rsidRDefault="009F1658" w:rsidP="009F1658">
      <w:pPr>
        <w:shd w:val="clear" w:color="auto" w:fill="FFFFFF"/>
        <w:tabs>
          <w:tab w:val="left" w:pos="374"/>
        </w:tabs>
        <w:suppressAutoHyphens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ab/>
        <w:t xml:space="preserve">5.3. </w:t>
      </w:r>
      <w:r>
        <w:rPr>
          <w:lang w:eastAsia="ar-SA"/>
        </w:rPr>
        <w:t>Для проверки соответствия качества выполненных работ требованиям, установленным контрактом, Заказчик вправе привлекать независимых экспертов.</w:t>
      </w:r>
    </w:p>
    <w:p w:rsidR="009F1658" w:rsidRDefault="009F1658" w:rsidP="009F165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Охрана труда и техника безопасности</w:t>
      </w:r>
    </w:p>
    <w:p w:rsidR="009F1658" w:rsidRDefault="009F1658" w:rsidP="009F1658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Ремонт дороги подлежит выполнить без перерывов движения транспорта, в соответствии со схемой организации движения и ограждения места производства работ.</w:t>
      </w:r>
    </w:p>
    <w:p w:rsidR="009F1658" w:rsidRDefault="009F1658" w:rsidP="009F1658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При производстве работ Подрядчик в соответствии с положениями Правил производства работ, нормативными документами в сфере организации и обеспечения безопасности дорожного движения и техники безопасности в строительстве обязан выполнять следующие условия:</w:t>
      </w:r>
    </w:p>
    <w:p w:rsidR="009F1658" w:rsidRDefault="009F1658" w:rsidP="009F1658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-  обеспечить установку знаков, обозначающих зону работ, места проходов и движения техники и их сохранность в период производства работ;</w:t>
      </w:r>
    </w:p>
    <w:p w:rsidR="009F1658" w:rsidRDefault="009F1658" w:rsidP="009F1658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-  зону производства работ оградить типовыми, травма - безопасными ограждениями;</w:t>
      </w:r>
    </w:p>
    <w:p w:rsidR="009F1658" w:rsidRDefault="009F1658" w:rsidP="009F1658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- не использовать для складирования материалов, стоянки строительной техники территорию места производства работ;</w:t>
      </w:r>
    </w:p>
    <w:p w:rsidR="009F1658" w:rsidRDefault="009F1658" w:rsidP="009F1658">
      <w:pPr>
        <w:tabs>
          <w:tab w:val="left" w:pos="709"/>
          <w:tab w:val="left" w:pos="851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-   после производства работ немедленно убрать временные дорожные знаки, ограждения, произвести очистку территории производства работ от строительного мусора.</w:t>
      </w:r>
    </w:p>
    <w:p w:rsidR="009F1658" w:rsidRDefault="009F1658" w:rsidP="009F1658">
      <w:pPr>
        <w:tabs>
          <w:tab w:val="num" w:pos="0"/>
        </w:tabs>
        <w:suppressAutoHyphens/>
        <w:ind w:firstLine="567"/>
        <w:jc w:val="both"/>
        <w:outlineLvl w:val="0"/>
        <w:rPr>
          <w:u w:val="single"/>
          <w:lang w:eastAsia="ar-SA"/>
        </w:rPr>
      </w:pPr>
      <w:r>
        <w:rPr>
          <w:u w:val="single"/>
          <w:lang w:eastAsia="ar-SA"/>
        </w:rPr>
        <w:t>Пожарная безопасность</w:t>
      </w:r>
    </w:p>
    <w:p w:rsidR="009F1658" w:rsidRDefault="009F1658" w:rsidP="009F1658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Обеспечение пожарной безопасности осуществляется за счёт соблюдения требований соответствующих нормативов по соблюдению возгораемости, огнестойкости в соответствующих условиях (ППБ-01-03 «Правила пожарной безопасности в РФ»).</w:t>
      </w:r>
    </w:p>
    <w:p w:rsidR="009F1658" w:rsidRDefault="009F1658" w:rsidP="009F1658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Необходимо выполнять меры осторожности при проведении работ с легковоспламеняющимися жидкостями, другими опасными в пожарном отношении веществами, материалами, оборудованием.</w:t>
      </w:r>
    </w:p>
    <w:p w:rsidR="009F1658" w:rsidRDefault="009F1658" w:rsidP="009F1658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В случае обнаружения пожара сообщить о нём в подразделение пожарной охраны и принять возможные меры к спасению людей, имущества и ликвидации пожара.</w:t>
      </w:r>
    </w:p>
    <w:p w:rsidR="009F1658" w:rsidRDefault="009F1658" w:rsidP="009F1658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Полоса отвода автомобильной дороги должна содержаться очищенной от валежника, порубочных остатков, кустарника и мусора. Указанные материалы должны своевременно вывозиться.</w:t>
      </w:r>
    </w:p>
    <w:p w:rsidR="009F1658" w:rsidRDefault="009F1658" w:rsidP="009F1658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>В полосе отвода не разрешается разводить костры и сжигать хворост, порубочные материалы, а также оставлять сухостойные деревья и кустарники.</w:t>
      </w:r>
    </w:p>
    <w:p w:rsidR="009F1658" w:rsidRDefault="009F1658" w:rsidP="009F1658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На объекте должно быть определено лицо, ответственное за приобретение, ремонт, сохранность и готовность к действию первичных средств пожаротушения. </w:t>
      </w:r>
    </w:p>
    <w:p w:rsidR="009F1658" w:rsidRDefault="009F1658" w:rsidP="009F1658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Ответственность за пожарную безопасность, своевременное выполнение противопожарных мероприятий, обеспечение его средствами пожаротушения несёт руководитель подрядной организации.</w:t>
      </w:r>
    </w:p>
    <w:p w:rsidR="009F1658" w:rsidRDefault="009F1658" w:rsidP="009F1658">
      <w:pPr>
        <w:tabs>
          <w:tab w:val="num" w:pos="0"/>
        </w:tabs>
        <w:suppressAutoHyphens/>
        <w:ind w:firstLine="567"/>
        <w:jc w:val="both"/>
        <w:outlineLvl w:val="0"/>
        <w:rPr>
          <w:u w:val="single"/>
          <w:lang w:eastAsia="ar-SA"/>
        </w:rPr>
      </w:pPr>
      <w:r>
        <w:rPr>
          <w:u w:val="single"/>
          <w:lang w:eastAsia="ar-SA"/>
        </w:rPr>
        <w:t>Охрана окружающей природной среды</w:t>
      </w:r>
    </w:p>
    <w:p w:rsidR="009F1658" w:rsidRDefault="009F1658" w:rsidP="009F1658">
      <w:pPr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DejaVuSerif"/>
          <w:lang w:eastAsia="ar-SA"/>
        </w:rPr>
      </w:pPr>
      <w:r>
        <w:rPr>
          <w:rFonts w:eastAsia="DejaVuSerif"/>
          <w:lang w:eastAsia="ar-SA"/>
        </w:rPr>
        <w:t>Наблюдение за состоянием окружающей среды на объекте накопления строительных отходов производится визуально ответственным за охрану окружающей среды организацией, производящей ремонтные работы.</w:t>
      </w:r>
    </w:p>
    <w:p w:rsidR="009F1658" w:rsidRDefault="009F1658" w:rsidP="009F1658">
      <w:pPr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DejaVuSerif"/>
          <w:lang w:eastAsia="ar-SA"/>
        </w:rPr>
      </w:pPr>
      <w:r>
        <w:rPr>
          <w:rFonts w:eastAsia="DejaVuSerif"/>
          <w:lang w:eastAsia="ar-SA"/>
        </w:rPr>
        <w:t xml:space="preserve">Образование и сбор бытовых отходов, образующихся при проведении работ на объекте, производить ежедневно в закрытые ёмкости на открытой площадке, с последующим их вывозом на лицензированное предприятие по размещению отходов. </w:t>
      </w:r>
    </w:p>
    <w:p w:rsidR="009F1658" w:rsidRDefault="009F1658" w:rsidP="009F1658">
      <w:pPr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DejaVuSerif"/>
          <w:lang w:eastAsia="ar-SA"/>
        </w:rPr>
      </w:pPr>
      <w:r>
        <w:rPr>
          <w:rFonts w:eastAsia="DejaVuSerif"/>
          <w:lang w:eastAsia="ar-SA"/>
        </w:rPr>
        <w:t xml:space="preserve">Должны быть определены места стоянок и хранения дорожных машин. </w:t>
      </w:r>
    </w:p>
    <w:p w:rsidR="009F1658" w:rsidRDefault="009F1658" w:rsidP="009F1658">
      <w:pPr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rFonts w:eastAsia="DejaVuSerif"/>
          <w:lang w:eastAsia="ar-SA"/>
        </w:rPr>
        <w:t xml:space="preserve">Возле бытового вагончика необходимо иметь контейнер для пищевых и хозяйственных отходов. Отходы вывозить на специальные свалки. </w:t>
      </w:r>
    </w:p>
    <w:p w:rsidR="009F1658" w:rsidRDefault="009F1658" w:rsidP="009F1658"/>
    <w:p w:rsidR="009F1658" w:rsidRDefault="009F1658" w:rsidP="009F1658"/>
    <w:p w:rsidR="009F1658" w:rsidRDefault="009F1658" w:rsidP="009F1658">
      <w:pPr>
        <w:jc w:val="center"/>
      </w:pPr>
      <w:r>
        <w:t>______________________________________________________________________</w:t>
      </w:r>
    </w:p>
    <w:p w:rsidR="009F1658" w:rsidRDefault="009F1658" w:rsidP="009F1658">
      <w:pPr>
        <w:rPr>
          <w:rFonts w:ascii="Verdana" w:hAnsi="Verdana" w:cs="Verdana"/>
          <w:sz w:val="16"/>
          <w:szCs w:val="16"/>
        </w:rPr>
      </w:pPr>
    </w:p>
    <w:p w:rsidR="009F1658" w:rsidRDefault="009F1658" w:rsidP="009F1658">
      <w:pPr>
        <w:rPr>
          <w:rFonts w:ascii="Verdana" w:hAnsi="Verdana" w:cs="Verdana"/>
          <w:sz w:val="16"/>
          <w:szCs w:val="16"/>
        </w:rPr>
      </w:pPr>
    </w:p>
    <w:p w:rsidR="009F1658" w:rsidRDefault="009F1658" w:rsidP="009F1658">
      <w:pPr>
        <w:tabs>
          <w:tab w:val="left" w:pos="6210"/>
        </w:tabs>
        <w:rPr>
          <w:rFonts w:ascii="Verdana" w:hAnsi="Verdana" w:cs="Verdana"/>
          <w:sz w:val="16"/>
          <w:szCs w:val="16"/>
        </w:rPr>
      </w:pPr>
    </w:p>
    <w:p w:rsidR="009F1658" w:rsidRDefault="009F1658" w:rsidP="009F1658">
      <w:pPr>
        <w:tabs>
          <w:tab w:val="left" w:pos="6210"/>
        </w:tabs>
        <w:rPr>
          <w:rFonts w:ascii="Verdana" w:hAnsi="Verdana" w:cs="Verdana"/>
          <w:sz w:val="16"/>
          <w:szCs w:val="16"/>
        </w:rPr>
      </w:pPr>
    </w:p>
    <w:p w:rsidR="009F1658" w:rsidRDefault="009F1658" w:rsidP="009F1658">
      <w:pPr>
        <w:rPr>
          <w:rFonts w:ascii="Verdana" w:hAnsi="Verdana" w:cs="Verdana"/>
          <w:sz w:val="16"/>
          <w:szCs w:val="16"/>
        </w:rPr>
      </w:pPr>
    </w:p>
    <w:p w:rsidR="009F1658" w:rsidRDefault="009F1658" w:rsidP="009F1658">
      <w:pPr>
        <w:rPr>
          <w:rFonts w:ascii="Verdana" w:hAnsi="Verdana" w:cs="Verdana"/>
          <w:sz w:val="16"/>
          <w:szCs w:val="16"/>
        </w:rPr>
      </w:pPr>
    </w:p>
    <w:p w:rsidR="009F1658" w:rsidRDefault="009F1658" w:rsidP="009F1658"/>
    <w:p w:rsidR="009D33C3" w:rsidRDefault="009D33C3"/>
    <w:sectPr w:rsidR="009D33C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41"/>
    <w:multiLevelType w:val="hybridMultilevel"/>
    <w:tmpl w:val="F0C455B0"/>
    <w:lvl w:ilvl="0" w:tplc="BAB445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F35F7"/>
    <w:multiLevelType w:val="hybridMultilevel"/>
    <w:tmpl w:val="0BDC63AA"/>
    <w:lvl w:ilvl="0" w:tplc="EEF4B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58"/>
    <w:rsid w:val="001F4861"/>
    <w:rsid w:val="00527341"/>
    <w:rsid w:val="008849A5"/>
    <w:rsid w:val="009D33C3"/>
    <w:rsid w:val="009F1658"/>
    <w:rsid w:val="00A31A89"/>
    <w:rsid w:val="00AB2527"/>
    <w:rsid w:val="00BC52A5"/>
    <w:rsid w:val="00E736DA"/>
    <w:rsid w:val="00EB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1399</Words>
  <Characters>7977</Characters>
  <Application>Microsoft Office Word</Application>
  <DocSecurity>0</DocSecurity>
  <Lines>66</Lines>
  <Paragraphs>18</Paragraphs>
  <ScaleCrop>false</ScaleCrop>
  <Company>Krokoz™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6</cp:revision>
  <dcterms:created xsi:type="dcterms:W3CDTF">2016-06-21T08:47:00Z</dcterms:created>
  <dcterms:modified xsi:type="dcterms:W3CDTF">2016-06-27T11:37:00Z</dcterms:modified>
</cp:coreProperties>
</file>