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A5" w:rsidRDefault="009124C6" w:rsidP="00B269A5">
      <w:pPr>
        <w:jc w:val="center"/>
        <w:rPr>
          <w:sz w:val="28"/>
          <w:szCs w:val="28"/>
        </w:rPr>
      </w:pPr>
      <w:r w:rsidRPr="009124C6">
        <w:rPr>
          <w:sz w:val="28"/>
          <w:szCs w:val="28"/>
        </w:rPr>
        <w:drawing>
          <wp:inline distT="0" distB="0" distL="0" distR="0">
            <wp:extent cx="647700" cy="582656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26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A5" w:rsidRDefault="00B269A5" w:rsidP="00B269A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  <w:r>
        <w:rPr>
          <w:b/>
          <w:sz w:val="32"/>
          <w:szCs w:val="32"/>
        </w:rPr>
        <w:br/>
      </w:r>
      <w:r w:rsidR="009124C6">
        <w:rPr>
          <w:sz w:val="28"/>
          <w:szCs w:val="28"/>
        </w:rPr>
        <w:br/>
        <w:t>ПОСТАНОВЛЕНИЕ</w:t>
      </w:r>
      <w:r w:rsidR="009124C6">
        <w:rPr>
          <w:sz w:val="28"/>
          <w:szCs w:val="28"/>
        </w:rPr>
        <w:br/>
      </w:r>
      <w:r w:rsidR="009124C6">
        <w:rPr>
          <w:sz w:val="28"/>
          <w:szCs w:val="28"/>
        </w:rPr>
        <w:br/>
        <w:t>30.10.2014. 2014 г. № 62</w:t>
      </w:r>
      <w:r>
        <w:rPr>
          <w:sz w:val="28"/>
          <w:szCs w:val="28"/>
        </w:rPr>
        <w:t xml:space="preserve"> </w:t>
      </w:r>
    </w:p>
    <w:p w:rsidR="00B269A5" w:rsidRDefault="00B269A5" w:rsidP="00B269A5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с. Молвотицы</w:t>
      </w:r>
    </w:p>
    <w:p w:rsidR="00B269A5" w:rsidRDefault="00B269A5" w:rsidP="00B269A5">
      <w:pPr>
        <w:jc w:val="center"/>
        <w:rPr>
          <w:sz w:val="28"/>
          <w:szCs w:val="28"/>
        </w:rPr>
      </w:pPr>
    </w:p>
    <w:p w:rsidR="00B269A5" w:rsidRDefault="00B269A5" w:rsidP="00B269A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bCs/>
          <w:sz w:val="28"/>
          <w:szCs w:val="28"/>
        </w:rPr>
        <w:t>«Развитие культуры Молвотицкого сельского поселения  на 2015- 2017 годы»</w:t>
      </w:r>
    </w:p>
    <w:p w:rsidR="00B269A5" w:rsidRDefault="00B269A5" w:rsidP="00B269A5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9A5" w:rsidRDefault="00B269A5" w:rsidP="00B269A5">
      <w:pPr>
        <w:shd w:val="clear" w:color="auto" w:fill="FFFFFF"/>
        <w:tabs>
          <w:tab w:val="left" w:pos="0"/>
        </w:tabs>
        <w:ind w:right="-6"/>
        <w:jc w:val="both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Молвотицкого сельского поселения от 03.10.2014 № 53 «Об утверждении Порядка принятия решений о разработке муниципальных программ Молвотицкого сельского поселения, их формирования и реализации» Администрация Молвотицкого сельского поселения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269A5" w:rsidRDefault="00B269A5" w:rsidP="00B2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</w:t>
      </w:r>
      <w:r>
        <w:rPr>
          <w:bCs/>
          <w:sz w:val="28"/>
          <w:szCs w:val="28"/>
        </w:rPr>
        <w:t xml:space="preserve">«Развитие культуры Молвотицкого сельского поселения на 2015-2017 годы» </w:t>
      </w:r>
      <w:r>
        <w:rPr>
          <w:sz w:val="28"/>
          <w:szCs w:val="28"/>
        </w:rPr>
        <w:t>согласно приложению.</w:t>
      </w:r>
    </w:p>
    <w:p w:rsidR="00B269A5" w:rsidRDefault="00B269A5" w:rsidP="00B2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Молвотицкого сельского поселения осуществлять расходы на реализацию муниципальной программы </w:t>
      </w:r>
      <w:r>
        <w:rPr>
          <w:bCs/>
          <w:sz w:val="28"/>
          <w:szCs w:val="28"/>
        </w:rPr>
        <w:t xml:space="preserve">«Развитие культуры Молвотицкого сельского поселения на 2015- 2017 годы» </w:t>
      </w:r>
      <w:r>
        <w:rPr>
          <w:sz w:val="28"/>
          <w:szCs w:val="28"/>
        </w:rPr>
        <w:t xml:space="preserve">в пределах средств,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в бюджете поселения на соответствующие года.</w:t>
      </w:r>
    </w:p>
    <w:p w:rsidR="00B269A5" w:rsidRDefault="00B269A5" w:rsidP="00B2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Настоящее постановление подлежит официальному опубликованию в информационном бюллетени и на официальном сайте Молвотицкого сельского поселения и вступает в силу с 1 января 2015 года.</w:t>
      </w:r>
      <w:proofErr w:type="gramEnd"/>
    </w:p>
    <w:p w:rsidR="00B269A5" w:rsidRDefault="00B269A5" w:rsidP="00B2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269A5" w:rsidRDefault="00B269A5" w:rsidP="00B269A5">
      <w:pPr>
        <w:jc w:val="both"/>
        <w:rPr>
          <w:sz w:val="28"/>
          <w:szCs w:val="28"/>
        </w:rPr>
      </w:pPr>
    </w:p>
    <w:p w:rsidR="00B269A5" w:rsidRDefault="00B269A5" w:rsidP="00B269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B269A5" w:rsidRDefault="00B269A5" w:rsidP="00B26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Н.В.Никитин</w:t>
      </w:r>
    </w:p>
    <w:p w:rsidR="00B269A5" w:rsidRDefault="00B269A5" w:rsidP="00B269A5">
      <w:pPr>
        <w:rPr>
          <w:b/>
          <w:sz w:val="28"/>
          <w:szCs w:val="28"/>
        </w:rPr>
      </w:pPr>
    </w:p>
    <w:p w:rsidR="00B269A5" w:rsidRDefault="00B269A5" w:rsidP="00B269A5">
      <w:pPr>
        <w:spacing w:before="240" w:after="120" w:line="240" w:lineRule="exact"/>
        <w:jc w:val="center"/>
        <w:rPr>
          <w:b/>
          <w:sz w:val="28"/>
          <w:szCs w:val="28"/>
        </w:rPr>
      </w:pPr>
    </w:p>
    <w:p w:rsidR="00B269A5" w:rsidRDefault="00B269A5" w:rsidP="00B269A5">
      <w:pPr>
        <w:spacing w:before="240" w:after="120" w:line="240" w:lineRule="exact"/>
        <w:jc w:val="center"/>
        <w:rPr>
          <w:b/>
          <w:sz w:val="28"/>
          <w:szCs w:val="28"/>
        </w:rPr>
      </w:pPr>
    </w:p>
    <w:p w:rsidR="00B269A5" w:rsidRDefault="00B269A5" w:rsidP="00B269A5">
      <w:pPr>
        <w:spacing w:before="240" w:after="120" w:line="240" w:lineRule="exact"/>
        <w:jc w:val="center"/>
        <w:rPr>
          <w:b/>
          <w:sz w:val="28"/>
          <w:szCs w:val="28"/>
        </w:rPr>
      </w:pPr>
    </w:p>
    <w:p w:rsidR="00B269A5" w:rsidRDefault="00B269A5" w:rsidP="00B269A5">
      <w:pPr>
        <w:spacing w:before="240" w:after="120" w:line="240" w:lineRule="exact"/>
        <w:jc w:val="center"/>
        <w:rPr>
          <w:b/>
          <w:sz w:val="28"/>
          <w:szCs w:val="28"/>
        </w:rPr>
      </w:pPr>
    </w:p>
    <w:p w:rsidR="00B269A5" w:rsidRDefault="00B269A5" w:rsidP="00B269A5">
      <w:pPr>
        <w:spacing w:before="240" w:after="120" w:line="240" w:lineRule="exact"/>
        <w:jc w:val="center"/>
        <w:rPr>
          <w:b/>
          <w:sz w:val="28"/>
          <w:szCs w:val="28"/>
        </w:rPr>
      </w:pPr>
    </w:p>
    <w:p w:rsidR="00B269A5" w:rsidRDefault="00B269A5" w:rsidP="00B269A5">
      <w:pPr>
        <w:autoSpaceDE w:val="0"/>
        <w:autoSpaceDN w:val="0"/>
        <w:adjustRightInd w:val="0"/>
        <w:spacing w:before="120" w:line="360" w:lineRule="exact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B269A5" w:rsidRDefault="00B269A5" w:rsidP="00B269A5">
      <w:pPr>
        <w:spacing w:before="120"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 Молвотицкого  сельского поселения</w:t>
      </w:r>
    </w:p>
    <w:p w:rsidR="00B269A5" w:rsidRDefault="00B269A5" w:rsidP="00B269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«Развитие культуры Молвотицкого сельского поселения </w:t>
      </w:r>
    </w:p>
    <w:p w:rsidR="00B269A5" w:rsidRDefault="00B269A5" w:rsidP="00B269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2015- 2017 годы»</w:t>
      </w:r>
    </w:p>
    <w:p w:rsidR="00B269A5" w:rsidRDefault="00B269A5" w:rsidP="00B269A5">
      <w:pPr>
        <w:spacing w:line="240" w:lineRule="exact"/>
        <w:jc w:val="center"/>
        <w:rPr>
          <w:b/>
          <w:bCs/>
          <w:sz w:val="28"/>
          <w:szCs w:val="28"/>
        </w:rPr>
      </w:pPr>
    </w:p>
    <w:p w:rsidR="00B269A5" w:rsidRDefault="00B269A5" w:rsidP="00B269A5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1.Ответственный исполнитель муниципальной программы:                       </w:t>
      </w:r>
    </w:p>
    <w:p w:rsidR="00B269A5" w:rsidRDefault="00B269A5" w:rsidP="00B269A5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Молвотицкого сельского поселения.</w:t>
      </w:r>
    </w:p>
    <w:p w:rsidR="00B269A5" w:rsidRDefault="00B269A5" w:rsidP="00B269A5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2.Со</w:t>
      </w:r>
      <w:r>
        <w:rPr>
          <w:bCs/>
          <w:sz w:val="28"/>
          <w:szCs w:val="28"/>
        </w:rPr>
        <w:t>исполнители муниципальной программы:</w:t>
      </w:r>
    </w:p>
    <w:p w:rsidR="00B269A5" w:rsidRDefault="00B269A5" w:rsidP="00B269A5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«</w:t>
      </w:r>
      <w:proofErr w:type="spellStart"/>
      <w:r>
        <w:rPr>
          <w:sz w:val="28"/>
          <w:szCs w:val="28"/>
        </w:rPr>
        <w:t>Молвотицкий</w:t>
      </w:r>
      <w:proofErr w:type="spellEnd"/>
      <w:r>
        <w:rPr>
          <w:sz w:val="28"/>
          <w:szCs w:val="28"/>
        </w:rPr>
        <w:t xml:space="preserve"> сельский дом культуры»;</w:t>
      </w:r>
    </w:p>
    <w:p w:rsidR="00B269A5" w:rsidRDefault="00B269A5" w:rsidP="00B269A5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культуры 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(далее – «МБУК «МЦБС»);</w:t>
      </w:r>
    </w:p>
    <w:p w:rsidR="00B269A5" w:rsidRDefault="00B269A5" w:rsidP="00B269A5">
      <w:pPr>
        <w:rPr>
          <w:sz w:val="28"/>
          <w:szCs w:val="28"/>
        </w:rPr>
      </w:pPr>
    </w:p>
    <w:p w:rsidR="00B269A5" w:rsidRDefault="00B269A5" w:rsidP="00B269A5">
      <w:pPr>
        <w:pStyle w:val="Style5"/>
        <w:widowControl/>
        <w:spacing w:after="120" w:line="380" w:lineRule="exact"/>
        <w:ind w:firstLine="0"/>
        <w:rPr>
          <w:rStyle w:val="FontStyle13"/>
          <w:spacing w:val="-4"/>
          <w:sz w:val="28"/>
        </w:rPr>
      </w:pPr>
      <w:r>
        <w:rPr>
          <w:rStyle w:val="FontStyle13"/>
          <w:spacing w:val="-4"/>
          <w:sz w:val="28"/>
          <w:szCs w:val="28"/>
        </w:rPr>
        <w:t>3.Подпрограммы  муниципальной программы: не имеется</w:t>
      </w:r>
    </w:p>
    <w:p w:rsidR="00B269A5" w:rsidRDefault="00B269A5" w:rsidP="00B269A5">
      <w:pPr>
        <w:jc w:val="both"/>
      </w:pPr>
      <w:r>
        <w:rPr>
          <w:sz w:val="28"/>
          <w:szCs w:val="28"/>
        </w:rPr>
        <w:t xml:space="preserve">4. Задачи, задачи и целевые показатели муниципальной программы: </w:t>
      </w:r>
    </w:p>
    <w:p w:rsidR="00B269A5" w:rsidRDefault="00B269A5" w:rsidP="00B269A5">
      <w:pPr>
        <w:jc w:val="both"/>
        <w:rPr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370"/>
        <w:gridCol w:w="1080"/>
        <w:gridCol w:w="298"/>
        <w:gridCol w:w="1142"/>
        <w:gridCol w:w="118"/>
        <w:gridCol w:w="1112"/>
      </w:tblGrid>
      <w:tr w:rsidR="00B269A5" w:rsidTr="00B269A5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B269A5" w:rsidTr="00B269A5">
        <w:trPr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A5" w:rsidRDefault="00B269A5">
            <w:pPr>
              <w:rPr>
                <w:bCs/>
                <w:sz w:val="28"/>
                <w:szCs w:val="28"/>
              </w:rPr>
            </w:pPr>
          </w:p>
        </w:tc>
        <w:tc>
          <w:tcPr>
            <w:tcW w:w="9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A5" w:rsidRDefault="00B269A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5" w:rsidRDefault="00B269A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2016</w:t>
            </w:r>
          </w:p>
          <w:p w:rsidR="00B269A5" w:rsidRDefault="00B269A5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before="120" w:line="2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</w:tr>
      <w:tr w:rsidR="00B269A5" w:rsidTr="00B269A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5" w:rsidRDefault="00B269A5">
            <w:pPr>
              <w:spacing w:before="120" w:line="26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 1. Развитие культуры Молвотицкого сельского поселения </w:t>
            </w:r>
          </w:p>
          <w:p w:rsidR="00B269A5" w:rsidRDefault="00B269A5">
            <w:pPr>
              <w:spacing w:before="120" w:line="2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69A5" w:rsidTr="00B269A5">
        <w:trPr>
          <w:trHeight w:val="10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 1  Привлечение населения к активному участию в культурной жизни поселения </w:t>
            </w:r>
          </w:p>
        </w:tc>
      </w:tr>
      <w:tr w:rsidR="00B269A5" w:rsidTr="00B269A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before="120" w:line="2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Pr="009124C6" w:rsidRDefault="00B269A5">
            <w:pPr>
              <w:spacing w:line="276" w:lineRule="auto"/>
              <w:rPr>
                <w:sz w:val="28"/>
                <w:szCs w:val="28"/>
              </w:rPr>
            </w:pPr>
            <w:r w:rsidRPr="009124C6">
              <w:rPr>
                <w:sz w:val="28"/>
                <w:szCs w:val="28"/>
              </w:rPr>
              <w:t>Показатель 1</w:t>
            </w:r>
          </w:p>
          <w:p w:rsidR="00B269A5" w:rsidRPr="009124C6" w:rsidRDefault="00B269A5">
            <w:pPr>
              <w:spacing w:line="276" w:lineRule="auto"/>
              <w:rPr>
                <w:b/>
                <w:sz w:val="28"/>
                <w:szCs w:val="28"/>
              </w:rPr>
            </w:pPr>
            <w:r w:rsidRPr="009124C6">
              <w:rPr>
                <w:sz w:val="28"/>
                <w:szCs w:val="28"/>
              </w:rPr>
              <w:t>Количество участнико</w:t>
            </w:r>
            <w:proofErr w:type="gramStart"/>
            <w:r w:rsidRPr="009124C6">
              <w:rPr>
                <w:sz w:val="28"/>
                <w:szCs w:val="28"/>
              </w:rPr>
              <w:t>в-</w:t>
            </w:r>
            <w:proofErr w:type="gramEnd"/>
            <w:r w:rsidRPr="009124C6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5" w:rsidRPr="009124C6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269A5" w:rsidRPr="009124C6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124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5" w:rsidRPr="009124C6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269A5" w:rsidRPr="009124C6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C6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5" w:rsidRPr="009124C6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269A5" w:rsidRPr="009124C6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124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60</w:t>
            </w:r>
          </w:p>
        </w:tc>
      </w:tr>
      <w:tr w:rsidR="00B269A5" w:rsidTr="00B269A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before="120" w:line="2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Pr="009124C6" w:rsidRDefault="00B269A5">
            <w:pPr>
              <w:spacing w:line="276" w:lineRule="auto"/>
              <w:rPr>
                <w:sz w:val="28"/>
                <w:szCs w:val="28"/>
              </w:rPr>
            </w:pPr>
            <w:r w:rsidRPr="009124C6">
              <w:rPr>
                <w:sz w:val="28"/>
                <w:szCs w:val="28"/>
              </w:rPr>
              <w:t>Количество мероприятий -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Pr="009124C6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124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Pr="009124C6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24C6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Pr="009124C6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124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</w:tbl>
    <w:p w:rsidR="00B269A5" w:rsidRDefault="00B269A5" w:rsidP="00B269A5">
      <w:pPr>
        <w:spacing w:before="120" w:line="360" w:lineRule="atLeast"/>
        <w:rPr>
          <w:sz w:val="28"/>
          <w:szCs w:val="28"/>
        </w:rPr>
      </w:pPr>
      <w:r>
        <w:rPr>
          <w:sz w:val="28"/>
          <w:szCs w:val="28"/>
        </w:rPr>
        <w:t>5. Сроки реализации муниципальной  программы:  2015-2017 годы.</w:t>
      </w:r>
    </w:p>
    <w:p w:rsidR="00B269A5" w:rsidRDefault="00B269A5" w:rsidP="00B269A5">
      <w:pPr>
        <w:spacing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Объемы и источники финансирования муниципальной программы в целом и по годам реализации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ублей)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6"/>
        <w:gridCol w:w="1746"/>
        <w:gridCol w:w="1920"/>
        <w:gridCol w:w="1396"/>
        <w:gridCol w:w="1583"/>
        <w:gridCol w:w="1559"/>
      </w:tblGrid>
      <w:tr w:rsidR="00B269A5" w:rsidTr="00B269A5"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269A5" w:rsidTr="00B269A5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A5" w:rsidRDefault="00B269A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  <w:p w:rsidR="00B269A5" w:rsidRDefault="00B269A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B269A5" w:rsidRDefault="00B269A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поселения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269A5" w:rsidTr="00B269A5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9A5" w:rsidTr="00B269A5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5" w:rsidRDefault="00B269A5">
            <w:pPr>
              <w:pStyle w:val="ConsPlusNormal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B269A5" w:rsidRDefault="00B269A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15.00</w:t>
            </w:r>
          </w:p>
        </w:tc>
      </w:tr>
      <w:tr w:rsidR="00B269A5" w:rsidTr="00B269A5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15.00</w:t>
            </w:r>
          </w:p>
        </w:tc>
      </w:tr>
      <w:tr w:rsidR="00B269A5" w:rsidTr="00B269A5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15.00</w:t>
            </w:r>
          </w:p>
        </w:tc>
      </w:tr>
      <w:tr w:rsidR="00B269A5" w:rsidTr="00B269A5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45.00</w:t>
            </w:r>
          </w:p>
        </w:tc>
      </w:tr>
    </w:tbl>
    <w:p w:rsidR="00B269A5" w:rsidRDefault="00B269A5" w:rsidP="00B269A5">
      <w:pPr>
        <w:spacing w:after="120"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объем финансирования уточняется при формировании бюджета на очередной финансовый год и на плановый период</w:t>
      </w:r>
    </w:p>
    <w:p w:rsidR="00B269A5" w:rsidRPr="009124C6" w:rsidRDefault="00B269A5" w:rsidP="00B269A5">
      <w:pPr>
        <w:rPr>
          <w:sz w:val="28"/>
          <w:szCs w:val="28"/>
        </w:rPr>
      </w:pPr>
      <w:r w:rsidRPr="009124C6">
        <w:rPr>
          <w:sz w:val="28"/>
          <w:szCs w:val="28"/>
        </w:rPr>
        <w:t>7. Ожидаемые конечные результаты реализации муниципальной программы:</w:t>
      </w:r>
    </w:p>
    <w:p w:rsidR="00B269A5" w:rsidRPr="009124C6" w:rsidRDefault="00B269A5" w:rsidP="00B269A5">
      <w:pPr>
        <w:rPr>
          <w:sz w:val="28"/>
          <w:szCs w:val="28"/>
        </w:rPr>
      </w:pPr>
      <w:r w:rsidRPr="009124C6">
        <w:rPr>
          <w:sz w:val="28"/>
          <w:szCs w:val="28"/>
        </w:rPr>
        <w:t>улучшение качества оказания услуг в области культуры, соответствие их современным требованиям общества и потребностям каждого жителя сельского поселения</w:t>
      </w:r>
    </w:p>
    <w:p w:rsidR="00B269A5" w:rsidRDefault="00B269A5" w:rsidP="00B269A5">
      <w:pPr>
        <w:rPr>
          <w:color w:val="000000"/>
          <w:sz w:val="28"/>
          <w:szCs w:val="28"/>
        </w:rPr>
      </w:pPr>
    </w:p>
    <w:p w:rsidR="00B269A5" w:rsidRDefault="00B269A5" w:rsidP="00B269A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1.Характеристика текущего состояния  культуры в поселении</w:t>
      </w:r>
    </w:p>
    <w:p w:rsidR="00B269A5" w:rsidRDefault="00B269A5" w:rsidP="00B269A5">
      <w:pPr>
        <w:spacing w:line="240" w:lineRule="exact"/>
        <w:jc w:val="center"/>
        <w:rPr>
          <w:b/>
          <w:sz w:val="28"/>
          <w:szCs w:val="28"/>
        </w:rPr>
      </w:pPr>
    </w:p>
    <w:p w:rsidR="00B269A5" w:rsidRDefault="00B269A5" w:rsidP="00B26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</w:t>
      </w:r>
    </w:p>
    <w:p w:rsidR="00B269A5" w:rsidRDefault="00B269A5" w:rsidP="00B26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культурной политики в сельском поселении реализуются сетью учреждений культуры – это Дом культуры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.Молвотицы, библиотека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олвотицы. Ежегодно пополняется книжный фонд библиотек сельского поселения. Растет количество клубных формирований, а также число их участников.  Несмотря на определенные достижения, в отрасли остаются нерешенными ряд проблем. Прежде всего, слабая материально-техническая база учреждений культуры, а именно: необходимость капитальных и текущих ремонтов учреждений; необходимость модернизации киноустановок; устаревшее звук техническое и световое оборудование, отсутствие сценических костюмов, отставание во внедрении современных технических средств и информационных технологий. </w:t>
      </w:r>
    </w:p>
    <w:p w:rsidR="00B269A5" w:rsidRDefault="00B269A5" w:rsidP="00B26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систему мероприятий, гарантирующих финансовую поддержку и  стабильность работы  учреждений культуры в 2015-2017 года, а также последовательное решение накопившихся проблем с целью модернизации сферы культуры, созданию конкурентоспособных культурных продуктов и услуг. </w:t>
      </w:r>
    </w:p>
    <w:p w:rsidR="00B269A5" w:rsidRDefault="00B269A5" w:rsidP="00B269A5">
      <w:pPr>
        <w:ind w:firstLine="709"/>
        <w:jc w:val="both"/>
        <w:rPr>
          <w:rStyle w:val="FontStyle13"/>
          <w:sz w:val="28"/>
        </w:rPr>
      </w:pPr>
      <w:r>
        <w:rPr>
          <w:rStyle w:val="FontStyle13"/>
          <w:sz w:val="28"/>
          <w:szCs w:val="28"/>
        </w:rPr>
        <w:t xml:space="preserve">Решение этих проблем будет способствовать </w:t>
      </w:r>
      <w:r>
        <w:rPr>
          <w:sz w:val="28"/>
          <w:szCs w:val="28"/>
        </w:rPr>
        <w:t xml:space="preserve">сохранению и эффективному использованию историко-культурного наследия, обеспечению  доступа граждан к культурным ценностям и информации, созданию условий для повышения качества. 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</w:t>
      </w:r>
    </w:p>
    <w:p w:rsidR="00B269A5" w:rsidRDefault="00B269A5" w:rsidP="00B269A5">
      <w:pPr>
        <w:ind w:firstLine="708"/>
        <w:jc w:val="both"/>
        <w:rPr>
          <w:rStyle w:val="FontStyle13"/>
          <w:sz w:val="28"/>
          <w:szCs w:val="28"/>
        </w:rPr>
      </w:pPr>
      <w:bookmarkStart w:id="0" w:name="ТЭО_Обоснование_Целевых"/>
      <w:bookmarkEnd w:id="0"/>
      <w:r>
        <w:rPr>
          <w:rStyle w:val="FontStyle13"/>
          <w:sz w:val="28"/>
          <w:szCs w:val="28"/>
        </w:rPr>
        <w:lastRenderedPageBreak/>
        <w:t xml:space="preserve">Использование программно-целевого метода позволит сконцентрировать усилия на комплексном и системном решении приоритетных проблем сферы культуры на территории сельского поселения, а также обеспечить </w:t>
      </w:r>
      <w:proofErr w:type="gramStart"/>
      <w:r>
        <w:rPr>
          <w:rStyle w:val="FontStyle13"/>
          <w:sz w:val="28"/>
          <w:szCs w:val="28"/>
        </w:rPr>
        <w:t>контроль за</w:t>
      </w:r>
      <w:proofErr w:type="gramEnd"/>
      <w:r>
        <w:rPr>
          <w:rStyle w:val="FontStyle13"/>
          <w:sz w:val="28"/>
          <w:szCs w:val="28"/>
        </w:rPr>
        <w:t xml:space="preserve"> эффективностью расходования бюджетных средств и достижением конечных результатов.</w:t>
      </w:r>
    </w:p>
    <w:p w:rsidR="00B269A5" w:rsidRDefault="00B269A5" w:rsidP="00B269A5">
      <w:pPr>
        <w:pStyle w:val="2"/>
        <w:spacing w:line="240" w:lineRule="atLeast"/>
        <w:ind w:left="0" w:firstLine="851"/>
        <w:rPr>
          <w:rStyle w:val="FontStyle57"/>
          <w:b/>
          <w:sz w:val="28"/>
        </w:rPr>
      </w:pPr>
      <w:bookmarkStart w:id="1" w:name="_Toc268090382"/>
      <w:bookmarkStart w:id="2" w:name="_Toc268090145"/>
      <w:bookmarkStart w:id="3" w:name="_Toc268002449"/>
      <w:bookmarkStart w:id="4" w:name="_Toc267927602"/>
      <w:bookmarkStart w:id="5" w:name="_Toc267920270"/>
    </w:p>
    <w:p w:rsidR="00B269A5" w:rsidRDefault="00B269A5" w:rsidP="00B269A5">
      <w:pPr>
        <w:spacing w:line="240" w:lineRule="atLeast"/>
        <w:ind w:firstLine="851"/>
        <w:jc w:val="center"/>
        <w:rPr>
          <w:rStyle w:val="a3"/>
          <w:bCs/>
        </w:rPr>
      </w:pPr>
      <w:bookmarkStart w:id="6" w:name="_Toc268090383"/>
      <w:bookmarkStart w:id="7" w:name="_Toc268090146"/>
      <w:bookmarkStart w:id="8" w:name="_Toc268002450"/>
      <w:bookmarkStart w:id="9" w:name="_Toc267927603"/>
      <w:bookmarkStart w:id="10" w:name="_Toc26792027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Style w:val="a3"/>
          <w:bCs/>
          <w:sz w:val="28"/>
          <w:szCs w:val="28"/>
        </w:rPr>
        <w:t>2. Основные показатели и анализ социальных, финансово-экономических и прочих рисков реализации муниципальной программы</w:t>
      </w:r>
    </w:p>
    <w:p w:rsidR="00B269A5" w:rsidRDefault="00B269A5" w:rsidP="00B269A5">
      <w:pPr>
        <w:spacing w:line="240" w:lineRule="atLeast"/>
        <w:ind w:firstLine="851"/>
        <w:jc w:val="center"/>
        <w:rPr>
          <w:rStyle w:val="a3"/>
          <w:b w:val="0"/>
          <w:spacing w:val="-12"/>
          <w:sz w:val="28"/>
          <w:szCs w:val="28"/>
        </w:rPr>
      </w:pPr>
    </w:p>
    <w:p w:rsidR="00B269A5" w:rsidRDefault="00B269A5" w:rsidP="00B269A5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Социально-экономический эффект от реализации программы выражается в повышении социальной роли культуры    вследствие:</w:t>
      </w:r>
      <w:r>
        <w:rPr>
          <w:rFonts w:ascii="Times New Roman" w:hAnsi="Times New Roman" w:cs="Times New Roman"/>
          <w:sz w:val="28"/>
          <w:szCs w:val="28"/>
        </w:rPr>
        <w:br/>
        <w:t>- создания благоприятных условий для творческой деятельности населения;</w:t>
      </w:r>
      <w:r>
        <w:rPr>
          <w:rFonts w:ascii="Times New Roman" w:hAnsi="Times New Roman" w:cs="Times New Roman"/>
          <w:sz w:val="28"/>
          <w:szCs w:val="28"/>
        </w:rPr>
        <w:br/>
        <w:t>- увеличения доступности и расширения предложений культурных благ и услуг в сфере культуры;</w:t>
      </w:r>
      <w:r>
        <w:rPr>
          <w:rFonts w:ascii="Times New Roman" w:hAnsi="Times New Roman" w:cs="Times New Roman"/>
          <w:sz w:val="28"/>
          <w:szCs w:val="28"/>
        </w:rPr>
        <w:br/>
        <w:t>- улучшения культурно-массовой работы со всеми слоями населения.</w:t>
      </w:r>
      <w:r>
        <w:rPr>
          <w:rFonts w:ascii="Times New Roman" w:hAnsi="Times New Roman" w:cs="Times New Roman"/>
          <w:sz w:val="28"/>
          <w:szCs w:val="28"/>
        </w:rPr>
        <w:br/>
        <w:t> В результате реализации Программы увеличится количество  участников самодеятельного творческого процесса, зрителей зрелищных мероприятий и посетителей выставок.</w:t>
      </w:r>
      <w:r>
        <w:rPr>
          <w:rFonts w:ascii="Times New Roman" w:hAnsi="Times New Roman" w:cs="Times New Roman"/>
          <w:sz w:val="28"/>
          <w:szCs w:val="28"/>
        </w:rPr>
        <w:br/>
        <w:t>  Социальный эффект заключается в более широкой и качественной реализации права граждан на отдых, творчество и пользование всеми достижениями культуры</w:t>
      </w:r>
      <w:r>
        <w:rPr>
          <w:rFonts w:ascii="Times New Roman" w:hAnsi="Times New Roman" w:cs="Times New Roman"/>
          <w:color w:val="244066"/>
          <w:sz w:val="28"/>
          <w:szCs w:val="28"/>
        </w:rPr>
        <w:t>.  </w:t>
      </w:r>
    </w:p>
    <w:p w:rsidR="00B269A5" w:rsidRDefault="00B269A5" w:rsidP="00B269A5">
      <w:pPr>
        <w:spacing w:line="380" w:lineRule="atLeast"/>
        <w:ind w:firstLine="70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При реализации муниципальной программы и для достижения поставленных в ней целей необходимо учитывать возможные финансово-экономические, социальные и прочие риски. </w:t>
      </w:r>
    </w:p>
    <w:p w:rsidR="00B269A5" w:rsidRDefault="00B269A5" w:rsidP="00B269A5">
      <w:pPr>
        <w:spacing w:line="380" w:lineRule="atLeast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Важнейшими условиями успешной реализации муниципальной </w:t>
      </w:r>
      <w:r>
        <w:rPr>
          <w:sz w:val="28"/>
          <w:szCs w:val="20"/>
        </w:rPr>
        <w:br/>
        <w:t>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269A5" w:rsidRDefault="00B269A5" w:rsidP="00B269A5">
      <w:pPr>
        <w:spacing w:line="380" w:lineRule="atLeast"/>
        <w:ind w:firstLine="700"/>
        <w:jc w:val="both"/>
        <w:rPr>
          <w:b/>
          <w:sz w:val="28"/>
          <w:szCs w:val="28"/>
        </w:rPr>
      </w:pPr>
      <w:r>
        <w:rPr>
          <w:sz w:val="28"/>
          <w:szCs w:val="20"/>
        </w:rPr>
        <w:t xml:space="preserve">Финансово-экономические риски </w:t>
      </w:r>
      <w:r>
        <w:rPr>
          <w:bCs/>
          <w:sz w:val="28"/>
          <w:szCs w:val="20"/>
        </w:rPr>
        <w:t xml:space="preserve">связаны с </w:t>
      </w:r>
      <w:r>
        <w:rPr>
          <w:sz w:val="28"/>
          <w:szCs w:val="20"/>
        </w:rPr>
        <w:t>недостаточным уровнем финансирования. Реализация данных рисков может повлечь срыв программных мероприятий, что сократит число</w:t>
      </w:r>
      <w:r>
        <w:rPr>
          <w:sz w:val="28"/>
          <w:szCs w:val="28"/>
        </w:rPr>
        <w:t xml:space="preserve"> участников самодеятельного творческого процесса, зрителей зрелищных мероприятий. </w:t>
      </w:r>
      <w:r>
        <w:rPr>
          <w:bCs/>
          <w:sz w:val="28"/>
          <w:szCs w:val="20"/>
        </w:rPr>
        <w:t xml:space="preserve">Данные </w:t>
      </w:r>
      <w:r>
        <w:rPr>
          <w:sz w:val="28"/>
          <w:szCs w:val="20"/>
        </w:rPr>
        <w:t xml:space="preserve">риски можно оценить как умеренные. В рамках муниципальной программы отсутствует возможность управления этими рисками. </w:t>
      </w:r>
    </w:p>
    <w:p w:rsidR="00B269A5" w:rsidRDefault="00B269A5" w:rsidP="00B269A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9A5" w:rsidRDefault="00B269A5" w:rsidP="00B269A5">
      <w:pPr>
        <w:pStyle w:val="a4"/>
        <w:jc w:val="center"/>
        <w:rPr>
          <w:sz w:val="28"/>
          <w:szCs w:val="28"/>
        </w:rPr>
      </w:pPr>
      <w:r>
        <w:rPr>
          <w:rStyle w:val="a3"/>
          <w:bCs/>
          <w:sz w:val="28"/>
          <w:szCs w:val="28"/>
        </w:rPr>
        <w:t>3. Механизм управления реализацией муниципальной программы</w:t>
      </w:r>
    </w:p>
    <w:p w:rsidR="00B269A5" w:rsidRDefault="00B269A5" w:rsidP="00B269A5">
      <w:pPr>
        <w:pStyle w:val="a4"/>
        <w:spacing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Мониторинг хода реализации муниципальной  программы осуществляет главный служащий Администрации </w:t>
      </w:r>
      <w:r>
        <w:rPr>
          <w:sz w:val="28"/>
          <w:szCs w:val="28"/>
        </w:rPr>
        <w:t>Молвотицкого</w:t>
      </w:r>
      <w:r>
        <w:rPr>
          <w:color w:val="000000"/>
          <w:sz w:val="28"/>
          <w:szCs w:val="28"/>
        </w:rPr>
        <w:t xml:space="preserve">  сельского поселения. Результаты монито</w:t>
      </w:r>
      <w:r>
        <w:rPr>
          <w:color w:val="000000"/>
          <w:sz w:val="28"/>
          <w:szCs w:val="28"/>
        </w:rPr>
        <w:softHyphen/>
        <w:t xml:space="preserve">ринга и оценки выполнения целевых показателей </w:t>
      </w:r>
      <w:r>
        <w:rPr>
          <w:color w:val="000000"/>
          <w:sz w:val="28"/>
          <w:szCs w:val="28"/>
        </w:rPr>
        <w:lastRenderedPageBreak/>
        <w:t xml:space="preserve">ежегодно до 15 апреля года,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 xml:space="preserve">, докладываются Главе Администрации </w:t>
      </w:r>
      <w:r>
        <w:rPr>
          <w:sz w:val="28"/>
          <w:szCs w:val="28"/>
        </w:rPr>
        <w:t>Молвотицкого</w:t>
      </w:r>
      <w:r>
        <w:rPr>
          <w:color w:val="000000"/>
          <w:sz w:val="28"/>
          <w:szCs w:val="28"/>
        </w:rPr>
        <w:t xml:space="preserve">  сельского поселения.</w:t>
      </w:r>
    </w:p>
    <w:p w:rsidR="00B269A5" w:rsidRDefault="00B269A5" w:rsidP="00B2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Ответственный исполнитель муниципальной программы совместно с соисполнителями до 20 июля текущего года и до 01 марта года, следующего за отчетным, готовит полугодовой и годовой отчеты о ходе реализации муниципальной программы, обеспечивает их согласование с  заместителем Главы администрации Молвотицкого сельского поселения, осуществляющим координацию деятельности ответственного исполнителя в соответствии с распределением обязанностей по исполнению полномочий Администрации Молвотицкого сельского поселения, и направляет главному</w:t>
      </w:r>
      <w:proofErr w:type="gramEnd"/>
      <w:r>
        <w:rPr>
          <w:sz w:val="28"/>
          <w:szCs w:val="28"/>
        </w:rPr>
        <w:t xml:space="preserve"> служащему поселения.</w:t>
      </w:r>
    </w:p>
    <w:p w:rsidR="00B269A5" w:rsidRDefault="00B269A5" w:rsidP="00B269A5">
      <w:pPr>
        <w:jc w:val="both"/>
        <w:rPr>
          <w:sz w:val="28"/>
          <w:szCs w:val="28"/>
        </w:rPr>
      </w:pPr>
      <w:r>
        <w:rPr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B269A5" w:rsidRDefault="00B269A5" w:rsidP="00B269A5">
      <w:pPr>
        <w:pStyle w:val="Default"/>
        <w:jc w:val="both"/>
        <w:rPr>
          <w:color w:val="auto"/>
          <w:sz w:val="28"/>
          <w:szCs w:val="28"/>
        </w:rPr>
      </w:pPr>
    </w:p>
    <w:p w:rsidR="00B269A5" w:rsidRDefault="00B269A5" w:rsidP="00B2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</w:t>
      </w:r>
    </w:p>
    <w:p w:rsidR="00B269A5" w:rsidRDefault="00B269A5" w:rsidP="00B269A5">
      <w:pPr>
        <w:rPr>
          <w:b/>
          <w:sz w:val="28"/>
          <w:szCs w:val="28"/>
        </w:rPr>
      </w:pPr>
    </w:p>
    <w:p w:rsidR="00B269A5" w:rsidRDefault="00B269A5" w:rsidP="00B269A5">
      <w:pPr>
        <w:rPr>
          <w:sz w:val="28"/>
          <w:szCs w:val="28"/>
        </w:rPr>
      </w:pPr>
    </w:p>
    <w:p w:rsidR="00B269A5" w:rsidRDefault="00B269A5" w:rsidP="00B269A5">
      <w:pPr>
        <w:rPr>
          <w:sz w:val="28"/>
          <w:szCs w:val="28"/>
        </w:rPr>
        <w:sectPr w:rsidR="00B269A5">
          <w:pgSz w:w="11906" w:h="16838"/>
          <w:pgMar w:top="1134" w:right="850" w:bottom="1134" w:left="1701" w:header="708" w:footer="708" w:gutter="0"/>
          <w:cols w:space="720"/>
        </w:sectPr>
      </w:pPr>
    </w:p>
    <w:p w:rsidR="00B269A5" w:rsidRDefault="00B269A5" w:rsidP="00B26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Мероприятия  </w:t>
      </w:r>
    </w:p>
    <w:p w:rsidR="00B269A5" w:rsidRDefault="00B269A5" w:rsidP="00B269A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 «Развитие культуры Молвотицкого сельского поселения на 2015-2017 годы»  </w:t>
      </w:r>
    </w:p>
    <w:p w:rsidR="00B269A5" w:rsidRDefault="00B269A5" w:rsidP="00B269A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7"/>
        <w:gridCol w:w="2657"/>
        <w:gridCol w:w="2135"/>
        <w:gridCol w:w="1825"/>
        <w:gridCol w:w="1713"/>
        <w:gridCol w:w="1260"/>
        <w:gridCol w:w="1118"/>
        <w:gridCol w:w="1440"/>
        <w:gridCol w:w="1305"/>
      </w:tblGrid>
      <w:tr w:rsidR="00B269A5" w:rsidTr="00B269A5">
        <w:trPr>
          <w:trHeight w:val="545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A5" w:rsidRDefault="00B269A5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A5" w:rsidRDefault="00B269A5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Целевой </w:t>
            </w:r>
            <w:r>
              <w:rPr>
                <w:sz w:val="28"/>
                <w:szCs w:val="28"/>
              </w:rPr>
              <w:br/>
              <w:t xml:space="preserve">показатель </w:t>
            </w:r>
            <w:r>
              <w:rPr>
                <w:sz w:val="28"/>
                <w:szCs w:val="28"/>
              </w:rPr>
              <w:br/>
              <w:t>(номер целевого показателя из паспорта подпрограммы)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</w:p>
          <w:p w:rsidR="00B269A5" w:rsidRDefault="00B269A5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B269A5" w:rsidTr="00B269A5">
        <w:trPr>
          <w:trHeight w:val="1036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A5" w:rsidRDefault="00B269A5">
            <w:pPr>
              <w:rPr>
                <w:sz w:val="28"/>
                <w:szCs w:val="28"/>
              </w:rPr>
            </w:pPr>
          </w:p>
        </w:tc>
        <w:tc>
          <w:tcPr>
            <w:tcW w:w="1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A5" w:rsidRDefault="00B269A5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A5" w:rsidRDefault="00B269A5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A5" w:rsidRDefault="00B269A5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A5" w:rsidRDefault="00B269A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A5" w:rsidRDefault="00B269A5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A5" w:rsidRDefault="00B269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A5" w:rsidRDefault="00B269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A5" w:rsidRDefault="00B269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269A5" w:rsidTr="00B269A5">
        <w:trPr>
          <w:trHeight w:val="20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A5" w:rsidRDefault="00B269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A5" w:rsidRDefault="00B269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A5" w:rsidRDefault="00B269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A5" w:rsidRDefault="00B269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A5" w:rsidRDefault="00B269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A5" w:rsidRDefault="00B269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A5" w:rsidRDefault="00B269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A5" w:rsidRDefault="00B269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9A5" w:rsidRDefault="00B269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69A5" w:rsidTr="00B269A5">
        <w:trPr>
          <w:trHeight w:val="74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 Привлечение населения к активному участию в культурной жизни поселения</w:t>
            </w:r>
          </w:p>
        </w:tc>
      </w:tr>
      <w:tr w:rsidR="00B269A5" w:rsidTr="00B269A5">
        <w:trPr>
          <w:trHeight w:val="97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села Молвотицы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Молвотицкого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5" w:rsidRDefault="00B269A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A5" w:rsidRDefault="00B269A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A5" w:rsidRDefault="00B269A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A5" w:rsidRDefault="00B269A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</w:tbl>
    <w:p w:rsidR="00B269A5" w:rsidRDefault="00B269A5" w:rsidP="00B269A5">
      <w:pPr>
        <w:rPr>
          <w:sz w:val="28"/>
          <w:szCs w:val="28"/>
        </w:rPr>
      </w:pPr>
    </w:p>
    <w:p w:rsidR="00960C81" w:rsidRDefault="00960C81"/>
    <w:sectPr w:rsidR="00960C81" w:rsidSect="00B269A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A5"/>
    <w:rsid w:val="009124C6"/>
    <w:rsid w:val="00945140"/>
    <w:rsid w:val="00960C81"/>
    <w:rsid w:val="00B269A5"/>
    <w:rsid w:val="00E0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9A5"/>
    <w:pPr>
      <w:keepNext/>
      <w:ind w:left="426" w:firstLine="4677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69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B269A5"/>
    <w:rPr>
      <w:b/>
      <w:bCs w:val="0"/>
    </w:rPr>
  </w:style>
  <w:style w:type="paragraph" w:styleId="a4">
    <w:name w:val="Normal (Web)"/>
    <w:basedOn w:val="a"/>
    <w:semiHidden/>
    <w:unhideWhenUsed/>
    <w:rsid w:val="00B269A5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semiHidden/>
    <w:locked/>
    <w:rsid w:val="00B269A5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B269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B269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semiHidden/>
    <w:rsid w:val="00B269A5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paragraph" w:customStyle="1" w:styleId="Default">
    <w:name w:val="Default"/>
    <w:uiPriority w:val="99"/>
    <w:semiHidden/>
    <w:rsid w:val="00B269A5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B269A5"/>
    <w:rPr>
      <w:rFonts w:ascii="Times New Roman" w:hAnsi="Times New Roman" w:cs="Times New Roman" w:hint="default"/>
      <w:sz w:val="26"/>
    </w:rPr>
  </w:style>
  <w:style w:type="character" w:customStyle="1" w:styleId="FontStyle57">
    <w:name w:val="Font Style57"/>
    <w:rsid w:val="00B269A5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912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1316</Words>
  <Characters>7506</Characters>
  <Application>Microsoft Office Word</Application>
  <DocSecurity>0</DocSecurity>
  <Lines>62</Lines>
  <Paragraphs>17</Paragraphs>
  <ScaleCrop>false</ScaleCrop>
  <Company>Krokoz™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5</cp:revision>
  <cp:lastPrinted>2014-11-05T09:41:00Z</cp:lastPrinted>
  <dcterms:created xsi:type="dcterms:W3CDTF">2014-11-05T09:10:00Z</dcterms:created>
  <dcterms:modified xsi:type="dcterms:W3CDTF">2014-11-05T09:43:00Z</dcterms:modified>
</cp:coreProperties>
</file>