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25" w:rsidRDefault="00040E25" w:rsidP="0004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839" w:type="dxa"/>
        <w:tblLook w:val="01E0"/>
      </w:tblPr>
      <w:tblGrid>
        <w:gridCol w:w="3528"/>
        <w:gridCol w:w="6311"/>
      </w:tblGrid>
      <w:tr w:rsidR="00040E25" w:rsidTr="00040E25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5" w:rsidRDefault="00040E25">
            <w:pPr>
              <w:pStyle w:val="a3"/>
              <w:spacing w:line="276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/>
                <w:sz w:val="28"/>
                <w:szCs w:val="28"/>
              </w:rPr>
              <w:t>: Совет депутатов Молвотицкого</w:t>
            </w: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7F78E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2F1DBB">
              <w:rPr>
                <w:rFonts w:ascii="Times New Roman" w:hAnsi="Times New Roman"/>
                <w:b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2015 года</w:t>
            </w: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№ 2</w:t>
            </w:r>
            <w:r w:rsidR="002F1DBB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  <w:p w:rsidR="00040E25" w:rsidRDefault="00040E25">
            <w:pPr>
              <w:pStyle w:val="a3"/>
              <w:spacing w:line="276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040E25" w:rsidRDefault="00040E25" w:rsidP="00040E25">
      <w:pPr>
        <w:pStyle w:val="a3"/>
        <w:rPr>
          <w:rFonts w:ascii="Times New Roman" w:eastAsia="Lucida Sans Unicode" w:hAnsi="Times New Roman"/>
          <w:color w:val="000000"/>
          <w:sz w:val="28"/>
          <w:szCs w:val="28"/>
          <w:lang w:val="en-US" w:eastAsia="en-US" w:bidi="en-US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040E25" w:rsidRDefault="00040E25" w:rsidP="00040E25">
      <w:pPr>
        <w:pStyle w:val="a3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Официальный  вестник</w:t>
      </w:r>
    </w:p>
    <w:p w:rsidR="00040E25" w:rsidRDefault="00040E25" w:rsidP="00040E25">
      <w:pPr>
        <w:pStyle w:val="a3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Молвотицкого  сельского  поселения</w:t>
      </w:r>
    </w:p>
    <w:p w:rsidR="00040E25" w:rsidRDefault="00040E25" w:rsidP="00040E25">
      <w:pPr>
        <w:pStyle w:val="a3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040E25" w:rsidRDefault="00040E25" w:rsidP="00040E2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p w:rsidR="00040E25" w:rsidRDefault="00040E25" w:rsidP="00040E2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94"/>
        <w:gridCol w:w="1701"/>
        <w:gridCol w:w="1984"/>
        <w:gridCol w:w="2006"/>
      </w:tblGrid>
      <w:tr w:rsidR="00040E25" w:rsidTr="00040E25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</w:t>
            </w: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вестник</w:t>
            </w: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Молвотицкого сельского поселения</w:t>
            </w: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 адрес:</w:t>
            </w: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175340</w:t>
            </w: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Марёвский район</w:t>
            </w: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Молвотицы</w:t>
            </w: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Редактора</w:t>
            </w: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8(816 63)22-371</w:t>
            </w: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Тираж   14 экз.</w:t>
            </w: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Подписано в печать</w:t>
            </w:r>
          </w:p>
          <w:p w:rsidR="00040E25" w:rsidRDefault="002F1D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F78EE">
              <w:rPr>
                <w:rFonts w:ascii="Times New Roman" w:hAnsi="Times New Roman"/>
                <w:sz w:val="20"/>
                <w:szCs w:val="20"/>
              </w:rPr>
              <w:t>5</w:t>
            </w:r>
            <w:r w:rsidR="00040E2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0E25">
              <w:rPr>
                <w:rFonts w:ascii="Times New Roman" w:hAnsi="Times New Roman"/>
                <w:sz w:val="20"/>
                <w:szCs w:val="20"/>
              </w:rPr>
              <w:t>0.2015</w:t>
            </w: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редактор</w:t>
            </w: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Н.В.Никитин</w:t>
            </w: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E25" w:rsidRDefault="00040E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0E25" w:rsidRDefault="00040E25" w:rsidP="0004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0E25" w:rsidRDefault="00040E25" w:rsidP="0004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0E25" w:rsidRDefault="00040E25" w:rsidP="0004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5194"/>
        <w:gridCol w:w="1161"/>
        <w:gridCol w:w="901"/>
        <w:gridCol w:w="1848"/>
      </w:tblGrid>
      <w:tr w:rsidR="00836ABE" w:rsidRPr="00BA0F8E" w:rsidTr="0024243F">
        <w:trPr>
          <w:trHeight w:val="1190"/>
        </w:trPr>
        <w:tc>
          <w:tcPr>
            <w:tcW w:w="96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836AB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Итоговый финансовый отчет о поступлении и расходовании средств</w:t>
            </w:r>
          </w:p>
          <w:p w:rsidR="00836AB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избирательного</w:t>
            </w:r>
          </w:p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фонда  кандидата     </w:t>
            </w:r>
            <w:proofErr w:type="spellStart"/>
            <w:r w:rsidRPr="00BA0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Зимичевой</w:t>
            </w:r>
            <w:proofErr w:type="spellEnd"/>
            <w:r w:rsidRPr="00BA0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Любови Алексеевны       </w:t>
            </w:r>
          </w:p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6ABE" w:rsidRPr="00BA0F8E" w:rsidTr="005E0A07">
        <w:trPr>
          <w:trHeight w:val="228"/>
        </w:trPr>
        <w:tc>
          <w:tcPr>
            <w:tcW w:w="96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Выборы Главы Молвотицкого сельского поселения Марёвского района</w:t>
            </w:r>
          </w:p>
        </w:tc>
      </w:tr>
      <w:tr w:rsidR="00836ABE" w:rsidRPr="00BA0F8E" w:rsidTr="005E0A07">
        <w:trPr>
          <w:trHeight w:val="228"/>
        </w:trPr>
        <w:tc>
          <w:tcPr>
            <w:tcW w:w="5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Новгородская область</w:t>
            </w: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836ABE" w:rsidRPr="00BA0F8E" w:rsidTr="005E0A07">
        <w:trPr>
          <w:trHeight w:val="21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6AB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состоянию </w:t>
            </w:r>
            <w:proofErr w:type="gramStart"/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36ABE" w:rsidRPr="00BA0F8E" w:rsidRDefault="007F78EE" w:rsidP="007F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836ABE"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36ABE"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36ABE" w:rsidRPr="00BA0F8E" w:rsidTr="005E0A07">
        <w:trPr>
          <w:trHeight w:val="21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348"/>
        </w:trPr>
        <w:tc>
          <w:tcPr>
            <w:tcW w:w="5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Шифр строки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836ABE" w:rsidRPr="00BA0F8E" w:rsidTr="005E0A07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3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36ABE" w:rsidRPr="00BA0F8E" w:rsidTr="005E0A07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Поступило средств в избирательный фонд - всего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 собственных средств кандидата, избирательного объединения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средств избирательного объединения, выдвинувшего кандидата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 добровольных пожертвований юридических лиц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 добровольных пожертвований граждан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Возвращено средств из избирательного фонда - всего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перечислено в доход бюджета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 возвращено жертвователям денежных средств, поступивших с нарушением закона, 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 юридическим лицам, которым запрещено вносить пожертвования либо не указавшим обязательные сведения в платежном документе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2.2.2 физическим лицам, которым запрещено вносить пожертвования либо не указавшим обязательные сведения в платежном документе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2.2.3 средств, превышающих предельный размер добровольных пожертвований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возвращено жертвователям денежных средств, поступивших в установленном порядке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Итого средств избирательного фонда подлежащих расходованию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Израсходовано средств, всего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 на организацию сбора подписей избирателей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 из них на оплату труда лиц, привлекаемых для сбора подписей избирателей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 на предвыборную агитацию через организации телерадиовещания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 на предвыборную агитацию через периодические печатные издания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 на предвыборную агитацию через сетевые издания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 на проведение публичных предвыборных мероприятий (собрания, митинги, шествия, демонстрации и др.)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 на выпуск и распространение агитационных печатных материалов (листовки, плакаты, рекламные щиты и т.п.)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 на оплату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 прочие расходы, непосредственно связанные с предвыборной агитацией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Распределено неизрасходованного остатка средств фонда пропорционально перечислениям в избирательный фонд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Остаток неизрасходованных средств на счете избирательного фонда (заверяется банковской справкой)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ABE" w:rsidRPr="00BA0F8E" w:rsidTr="005E0A07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6ABE" w:rsidRPr="00BA0F8E" w:rsidRDefault="00836ABE" w:rsidP="005E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36ABE" w:rsidRDefault="00836ABE" w:rsidP="00836ABE"/>
    <w:p w:rsidR="008D478A" w:rsidRDefault="008D478A" w:rsidP="008D478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488655" cy="517916"/>
            <wp:effectExtent l="19050" t="0" r="66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55" cy="5179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8A" w:rsidRDefault="008D478A" w:rsidP="008D478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АДМИНИСТРАЦИЯ МОЛВОТИЦКОГО СЕЛЬСКОГО ПОСЕЛЕНИЯ</w:t>
      </w:r>
    </w:p>
    <w:p w:rsidR="008D478A" w:rsidRDefault="008D478A" w:rsidP="008D478A">
      <w:pPr>
        <w:tabs>
          <w:tab w:val="left" w:pos="3060"/>
        </w:tabs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478A" w:rsidRDefault="008D478A" w:rsidP="008D478A">
      <w:pPr>
        <w:tabs>
          <w:tab w:val="left" w:pos="3060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 О С Т А Н О В Л Е Н И Е</w:t>
      </w:r>
    </w:p>
    <w:p w:rsidR="008D478A" w:rsidRDefault="008D478A" w:rsidP="008D478A">
      <w:pPr>
        <w:tabs>
          <w:tab w:val="left" w:pos="3060"/>
        </w:tabs>
        <w:spacing w:before="48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15.10.2015  № 90</w:t>
      </w:r>
    </w:p>
    <w:p w:rsidR="008D478A" w:rsidRDefault="008D478A" w:rsidP="008D478A">
      <w:pPr>
        <w:tabs>
          <w:tab w:val="left" w:pos="3060"/>
        </w:tabs>
        <w:spacing w:before="48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с. Молвотицы</w:t>
      </w:r>
    </w:p>
    <w:p w:rsidR="008D478A" w:rsidRDefault="008D478A" w:rsidP="008D478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8D478A" w:rsidRDefault="008D478A" w:rsidP="008D478A">
      <w:pPr>
        <w:autoSpaceDE w:val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О внесении изменений в постановление Администрации сельского поселения от 01.07.2013 № 56</w:t>
      </w:r>
    </w:p>
    <w:p w:rsidR="008D478A" w:rsidRDefault="008D478A" w:rsidP="008D478A">
      <w:pPr>
        <w:autoSpaceDE w:val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В соответствии </w:t>
      </w:r>
      <w:proofErr w:type="spellStart"/>
      <w:r>
        <w:rPr>
          <w:rFonts w:ascii="Times New Roman" w:hAnsi="Times New Roman"/>
          <w:sz w:val="16"/>
          <w:szCs w:val="16"/>
        </w:rPr>
        <w:t>пп</w:t>
      </w:r>
      <w:proofErr w:type="spellEnd"/>
      <w:r>
        <w:rPr>
          <w:rFonts w:ascii="Times New Roman" w:hAnsi="Times New Roman"/>
          <w:sz w:val="16"/>
          <w:szCs w:val="16"/>
        </w:rPr>
        <w:t>. 18 п.1 ст.14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pacing w:val="-3"/>
          <w:sz w:val="16"/>
          <w:szCs w:val="16"/>
        </w:rPr>
        <w:t xml:space="preserve"> Администрация Молвотицкого сельского </w:t>
      </w:r>
      <w:r>
        <w:rPr>
          <w:rFonts w:ascii="Times New Roman" w:hAnsi="Times New Roman"/>
          <w:sz w:val="16"/>
          <w:szCs w:val="16"/>
        </w:rPr>
        <w:t xml:space="preserve">поселения </w:t>
      </w:r>
      <w:r>
        <w:rPr>
          <w:rFonts w:ascii="Times New Roman" w:hAnsi="Times New Roman"/>
          <w:b/>
          <w:sz w:val="16"/>
          <w:szCs w:val="16"/>
        </w:rPr>
        <w:t>ПОСТАНОВЛЯЕТ:</w:t>
      </w:r>
    </w:p>
    <w:p w:rsidR="008D478A" w:rsidRDefault="008D478A" w:rsidP="008D478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1. Внести изменения в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постановление Администрации сельского поселения от 01.07.2013 №  56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«Об организации сбора, накопления и передачи на утилизацию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ртуть-содержащих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ламп на территории Молвотицкого сельского поселения»</w:t>
      </w:r>
    </w:p>
    <w:p w:rsidR="008D478A" w:rsidRDefault="008D478A" w:rsidP="008D478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1.1 Изложив в пункте 3 подпункт 3.2 </w:t>
      </w:r>
      <w:r>
        <w:rPr>
          <w:rFonts w:ascii="Times New Roman" w:hAnsi="Times New Roman"/>
          <w:b/>
          <w:sz w:val="16"/>
          <w:szCs w:val="16"/>
        </w:rPr>
        <w:t>ПОЛОЖЕНИЯ</w:t>
      </w:r>
      <w:r>
        <w:rPr>
          <w:rFonts w:ascii="Times New Roman" w:hAnsi="Times New Roman"/>
          <w:sz w:val="16"/>
          <w:szCs w:val="16"/>
        </w:rPr>
        <w:t xml:space="preserve"> в следующей редакции:</w:t>
      </w:r>
    </w:p>
    <w:p w:rsidR="008D478A" w:rsidRDefault="008D478A" w:rsidP="008D478A">
      <w:pPr>
        <w:pStyle w:val="a4"/>
        <w:spacing w:before="0" w:after="0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pacing w:val="7"/>
          <w:sz w:val="16"/>
          <w:szCs w:val="16"/>
        </w:rPr>
        <w:t xml:space="preserve">«3.2.Юридические лица или индивидуальные предприниматели, не имеющие </w:t>
      </w:r>
      <w:r>
        <w:rPr>
          <w:color w:val="000000"/>
          <w:spacing w:val="3"/>
          <w:sz w:val="16"/>
          <w:szCs w:val="16"/>
        </w:rPr>
        <w:t xml:space="preserve">лицензии на осуществление деятельности по сбору, использованию, </w:t>
      </w:r>
      <w:r>
        <w:rPr>
          <w:color w:val="000000"/>
          <w:spacing w:val="4"/>
          <w:sz w:val="16"/>
          <w:szCs w:val="16"/>
        </w:rPr>
        <w:t xml:space="preserve">обезвреживанию, транспортированию, размещению отходов I - IV класса </w:t>
      </w:r>
      <w:r>
        <w:rPr>
          <w:color w:val="000000"/>
          <w:spacing w:val="3"/>
          <w:sz w:val="16"/>
          <w:szCs w:val="16"/>
        </w:rPr>
        <w:t>опасности осуществляют накопление отработанных ртутьсодержащих ламп. Организация накопления состоит из следующих этапов:</w:t>
      </w:r>
    </w:p>
    <w:p w:rsidR="008D478A" w:rsidRDefault="008D478A" w:rsidP="008D478A">
      <w:pPr>
        <w:pStyle w:val="a4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назначение ответственных за обращение с ртутьсодержащими лампами (РСЛ);</w:t>
      </w:r>
    </w:p>
    <w:p w:rsidR="008D478A" w:rsidRDefault="008D478A" w:rsidP="008D478A">
      <w:pPr>
        <w:pStyle w:val="a4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обучение и инструктаж персонала, ответственного за обращение с РСЛ;</w:t>
      </w:r>
    </w:p>
    <w:p w:rsidR="008D478A" w:rsidRDefault="008D478A" w:rsidP="008D478A">
      <w:pPr>
        <w:pStyle w:val="a4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разработка инструкций по технике безопасности и производственной санитарии при работе с РСЛ;</w:t>
      </w:r>
    </w:p>
    <w:p w:rsidR="008D478A" w:rsidRDefault="008D478A" w:rsidP="008D478A">
      <w:pPr>
        <w:pStyle w:val="a4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обустройство мест накопления РСЛ (приобретение необходимых материалов и оборудования);</w:t>
      </w:r>
    </w:p>
    <w:p w:rsidR="008D478A" w:rsidRDefault="008D478A" w:rsidP="008D478A">
      <w:pPr>
        <w:pStyle w:val="a4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постоянный учет получаемых люминесцентных ламп, с отражением в журнале учета образования и движения ртутьсодержащих отходов;</w:t>
      </w:r>
    </w:p>
    <w:p w:rsidR="008D478A" w:rsidRDefault="008D478A" w:rsidP="008D478A">
      <w:pPr>
        <w:pStyle w:val="a4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- передача РСЛ специализированной организации, имеющей лицензию на деятельность по сбору, использованию, обезвреживанию, транспортировке, размещению отходов I – IV классов опасности, с оформлением акта приема-передачи.</w:t>
      </w:r>
    </w:p>
    <w:p w:rsidR="008D478A" w:rsidRDefault="008D478A" w:rsidP="008D478A">
      <w:pPr>
        <w:pStyle w:val="a4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1.2. В пункте 3 исключить подпункт 3.9.</w:t>
      </w:r>
    </w:p>
    <w:p w:rsidR="008D478A" w:rsidRDefault="008D478A" w:rsidP="008D478A">
      <w:pPr>
        <w:pStyle w:val="a4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1.3. В пункте 4 подпункт 4.4 изложить в следующей редакции:</w:t>
      </w:r>
    </w:p>
    <w:p w:rsidR="008D478A" w:rsidRDefault="008D478A" w:rsidP="008D478A">
      <w:pPr>
        <w:pStyle w:val="a4"/>
        <w:shd w:val="clear" w:color="auto" w:fill="FFFFFF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«4.4. Размещению подлежит следующая информация:</w:t>
      </w:r>
    </w:p>
    <w:p w:rsidR="008D478A" w:rsidRDefault="008D478A" w:rsidP="008D478A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- порядок организации сбора отработанных ртутьсодержащих ламп;</w:t>
      </w:r>
    </w:p>
    <w:p w:rsidR="008D478A" w:rsidRDefault="008D478A" w:rsidP="008D478A">
      <w:pPr>
        <w:pStyle w:val="a4"/>
        <w:shd w:val="clear" w:color="auto" w:fill="FFFFFF"/>
        <w:spacing w:before="0" w:after="0"/>
        <w:ind w:right="58"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места и условия приема отработанных ртутьсодержащих ламп».</w:t>
      </w:r>
    </w:p>
    <w:p w:rsidR="008D478A" w:rsidRDefault="008D478A" w:rsidP="008D478A">
      <w:pPr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2.Постановление вступает в силу с момента опубликования.</w:t>
      </w:r>
      <w:r>
        <w:rPr>
          <w:rFonts w:ascii="Times New Roman" w:eastAsia="Calibri" w:hAnsi="Times New Roman"/>
          <w:sz w:val="16"/>
          <w:szCs w:val="16"/>
        </w:rPr>
        <w:t xml:space="preserve">                                            3. Опубликовать постановление в бюллетене «Официальный вестник Молвотицкого сельского поселения» и разместить на официальном сайте Администрации сельского поселения</w:t>
      </w:r>
      <w:r>
        <w:rPr>
          <w:rFonts w:ascii="Times New Roman" w:hAnsi="Times New Roman"/>
          <w:sz w:val="16"/>
          <w:szCs w:val="16"/>
        </w:rPr>
        <w:t xml:space="preserve"> в информационно-телекоммуникационной сети Интернет.</w:t>
      </w:r>
    </w:p>
    <w:p w:rsidR="008D478A" w:rsidRDefault="008D478A" w:rsidP="008D478A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Глава</w:t>
      </w:r>
    </w:p>
    <w:p w:rsidR="008D478A" w:rsidRDefault="008D478A" w:rsidP="008D478A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сельского поселения   Н.В.Никитин</w:t>
      </w:r>
    </w:p>
    <w:p w:rsidR="00C7414F" w:rsidRPr="0024243F" w:rsidRDefault="00C7414F" w:rsidP="00C741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4243F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458114" cy="48554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" cy="485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14F" w:rsidRPr="0024243F" w:rsidRDefault="00C7414F" w:rsidP="00C741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4243F">
        <w:rPr>
          <w:rFonts w:ascii="Times New Roman" w:hAnsi="Times New Roman" w:cs="Times New Roman"/>
          <w:b/>
          <w:sz w:val="16"/>
          <w:szCs w:val="16"/>
        </w:rPr>
        <w:t>АДМИНИСТРАЦИЯ МОЛВОТИЦКОГО СЕЛЬСКОГО ПОСЕЛЕНИЯ</w:t>
      </w:r>
    </w:p>
    <w:p w:rsidR="00C7414F" w:rsidRPr="0024243F" w:rsidRDefault="00C7414F" w:rsidP="00C7414F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4243F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24243F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C7414F" w:rsidRPr="0024243F" w:rsidRDefault="00C7414F" w:rsidP="0024243F">
      <w:pPr>
        <w:tabs>
          <w:tab w:val="left" w:pos="369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>15.10 .2015 № 91</w:t>
      </w:r>
    </w:p>
    <w:p w:rsidR="00C7414F" w:rsidRPr="0024243F" w:rsidRDefault="00C7414F" w:rsidP="0024243F">
      <w:pPr>
        <w:tabs>
          <w:tab w:val="left" w:pos="3930"/>
        </w:tabs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ab/>
        <w:t>с. Молвотицы</w:t>
      </w:r>
    </w:p>
    <w:p w:rsidR="00C7414F" w:rsidRPr="0024243F" w:rsidRDefault="00C7414F" w:rsidP="00C7414F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4243F">
        <w:rPr>
          <w:rFonts w:ascii="Times New Roman" w:hAnsi="Times New Roman" w:cs="Times New Roman"/>
          <w:b/>
          <w:sz w:val="16"/>
          <w:szCs w:val="16"/>
        </w:rPr>
        <w:t>О признании утратившего силу постановления Администрации Молвотицкого сельского поселения от 27.12.2013 № 96</w:t>
      </w:r>
    </w:p>
    <w:p w:rsidR="00C7414F" w:rsidRPr="0024243F" w:rsidRDefault="00C7414F" w:rsidP="00C7414F">
      <w:pPr>
        <w:rPr>
          <w:rFonts w:ascii="Times New Roman" w:hAnsi="Times New Roman" w:cs="Times New Roman"/>
          <w:b/>
          <w:sz w:val="16"/>
          <w:szCs w:val="16"/>
        </w:rPr>
      </w:pPr>
      <w:r w:rsidRPr="0024243F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24243F">
        <w:rPr>
          <w:rFonts w:ascii="Times New Roman" w:hAnsi="Times New Roman" w:cs="Times New Roman"/>
          <w:sz w:val="16"/>
          <w:szCs w:val="16"/>
        </w:rPr>
        <w:t>Администрация Молвотицкого сельского поселения</w:t>
      </w:r>
      <w:r w:rsidRPr="0024243F">
        <w:rPr>
          <w:rFonts w:ascii="Times New Roman" w:hAnsi="Times New Roman" w:cs="Times New Roman"/>
          <w:b/>
          <w:sz w:val="16"/>
          <w:szCs w:val="16"/>
        </w:rPr>
        <w:t xml:space="preserve"> ПОСТАНОВЛЯЕТ:</w:t>
      </w:r>
    </w:p>
    <w:p w:rsidR="00C7414F" w:rsidRPr="0024243F" w:rsidRDefault="00C7414F" w:rsidP="00C7414F">
      <w:pPr>
        <w:jc w:val="both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 xml:space="preserve">       1.Признать утратившим силу постановление Администрации Молвотицкого сельского поселения от  27.12.2013 № 96 «Об утверждении  муниципальной программы «Противодействие экстремизму и профилактика терроризма на территории Молвотицкого сельского поселения на 2014-2016 годы»</w:t>
      </w:r>
    </w:p>
    <w:p w:rsidR="00C7414F" w:rsidRPr="0024243F" w:rsidRDefault="00C7414F" w:rsidP="00C7414F">
      <w:pPr>
        <w:jc w:val="both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 xml:space="preserve">      2. Опубликовать постановление в бюллетене  «Официальный вестник Молвотицкого сельского поселения»  и разместить на официальном сайте в информационно-телекоммуникационной сети «Интернет».</w:t>
      </w:r>
    </w:p>
    <w:p w:rsidR="00C7414F" w:rsidRPr="0024243F" w:rsidRDefault="00C7414F" w:rsidP="00C7414F">
      <w:pPr>
        <w:jc w:val="both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 xml:space="preserve">     3. Постановление вступает в силу с момента опубликования.</w:t>
      </w:r>
    </w:p>
    <w:p w:rsidR="00C7414F" w:rsidRPr="0024243F" w:rsidRDefault="00C7414F" w:rsidP="00C7414F">
      <w:pPr>
        <w:rPr>
          <w:rFonts w:ascii="Times New Roman" w:hAnsi="Times New Roman" w:cs="Times New Roman"/>
          <w:b/>
          <w:sz w:val="16"/>
          <w:szCs w:val="16"/>
        </w:rPr>
      </w:pPr>
      <w:r w:rsidRPr="0024243F">
        <w:rPr>
          <w:rFonts w:ascii="Times New Roman" w:hAnsi="Times New Roman" w:cs="Times New Roman"/>
          <w:b/>
          <w:sz w:val="16"/>
          <w:szCs w:val="16"/>
        </w:rPr>
        <w:t>Глава</w:t>
      </w:r>
    </w:p>
    <w:p w:rsidR="00C7414F" w:rsidRPr="0024243F" w:rsidRDefault="00C7414F" w:rsidP="00C7414F">
      <w:pPr>
        <w:rPr>
          <w:rFonts w:ascii="Times New Roman" w:hAnsi="Times New Roman" w:cs="Times New Roman"/>
          <w:b/>
          <w:sz w:val="16"/>
          <w:szCs w:val="16"/>
        </w:rPr>
      </w:pPr>
      <w:r w:rsidRPr="0024243F">
        <w:rPr>
          <w:rFonts w:ascii="Times New Roman" w:hAnsi="Times New Roman" w:cs="Times New Roman"/>
          <w:b/>
          <w:sz w:val="16"/>
          <w:szCs w:val="16"/>
        </w:rPr>
        <w:t>сельского поселения                                                              Н.В.Никитин</w:t>
      </w:r>
    </w:p>
    <w:p w:rsidR="00714462" w:rsidRPr="0024243F" w:rsidRDefault="00714462" w:rsidP="0071446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4243F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488655" cy="517916"/>
            <wp:effectExtent l="19050" t="0" r="66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55" cy="5179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62" w:rsidRPr="0024243F" w:rsidRDefault="00714462" w:rsidP="0071446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4243F">
        <w:rPr>
          <w:rFonts w:ascii="Times New Roman" w:hAnsi="Times New Roman" w:cs="Times New Roman"/>
          <w:b/>
          <w:bCs/>
          <w:sz w:val="16"/>
          <w:szCs w:val="16"/>
        </w:rPr>
        <w:t>АДМИНИСТРАЦИЯ МОЛВОТИЦКОГО СЕЛЬСКОГО ПОСЕЛЕНИЯ</w:t>
      </w:r>
    </w:p>
    <w:p w:rsidR="00714462" w:rsidRPr="0024243F" w:rsidRDefault="00714462" w:rsidP="0024243F">
      <w:pPr>
        <w:pStyle w:val="a3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24243F">
        <w:rPr>
          <w:rFonts w:ascii="Times New Roman" w:hAnsi="Times New Roman"/>
          <w:sz w:val="16"/>
          <w:szCs w:val="16"/>
        </w:rPr>
        <w:t>П</w:t>
      </w:r>
      <w:proofErr w:type="gramEnd"/>
      <w:r w:rsidRPr="0024243F">
        <w:rPr>
          <w:rFonts w:ascii="Times New Roman" w:hAnsi="Times New Roman"/>
          <w:sz w:val="16"/>
          <w:szCs w:val="16"/>
        </w:rPr>
        <w:t xml:space="preserve"> О С Т А Н О В Л Е Н И Е</w:t>
      </w:r>
    </w:p>
    <w:p w:rsidR="00714462" w:rsidRPr="0024243F" w:rsidRDefault="00714462" w:rsidP="0024243F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24243F">
        <w:rPr>
          <w:rFonts w:ascii="Times New Roman" w:hAnsi="Times New Roman"/>
          <w:sz w:val="16"/>
          <w:szCs w:val="16"/>
        </w:rPr>
        <w:t>15.10.2015  № 92</w:t>
      </w:r>
    </w:p>
    <w:p w:rsidR="00714462" w:rsidRPr="0024243F" w:rsidRDefault="00714462" w:rsidP="0024243F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24243F">
        <w:rPr>
          <w:rFonts w:ascii="Times New Roman" w:hAnsi="Times New Roman"/>
          <w:sz w:val="16"/>
          <w:szCs w:val="16"/>
        </w:rPr>
        <w:t>с. Молвотицы</w:t>
      </w:r>
    </w:p>
    <w:p w:rsidR="00714462" w:rsidRPr="0024243F" w:rsidRDefault="00714462" w:rsidP="00714462">
      <w:pPr>
        <w:autoSpaceDE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4243F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сельского поселения от 01.03.2011 № 8</w:t>
      </w:r>
    </w:p>
    <w:p w:rsidR="00714462" w:rsidRPr="0024243F" w:rsidRDefault="00714462" w:rsidP="00714462">
      <w:pPr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 xml:space="preserve">          В соответствии с </w:t>
      </w:r>
      <w:proofErr w:type="gramStart"/>
      <w:r w:rsidRPr="0024243F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Pr="0024243F">
        <w:rPr>
          <w:rFonts w:ascii="Times New Roman" w:hAnsi="Times New Roman" w:cs="Times New Roman"/>
          <w:sz w:val="16"/>
          <w:szCs w:val="16"/>
        </w:rPr>
        <w:t>.2 ст.8 Федерального закона от 28.03.1998 № 53-ФЗ «О воинской обязанности и военной службе», Постановлением Правительства Российской Федерации от 27.11.2006 № 719</w:t>
      </w:r>
      <w:r w:rsidRPr="0024243F">
        <w:rPr>
          <w:rFonts w:ascii="Times New Roman" w:hAnsi="Times New Roman" w:cs="Times New Roman"/>
          <w:spacing w:val="-3"/>
          <w:sz w:val="16"/>
          <w:szCs w:val="16"/>
        </w:rPr>
        <w:t xml:space="preserve"> Администрация Молвотицкого сельского </w:t>
      </w:r>
      <w:r w:rsidRPr="0024243F">
        <w:rPr>
          <w:rFonts w:ascii="Times New Roman" w:hAnsi="Times New Roman" w:cs="Times New Roman"/>
          <w:sz w:val="16"/>
          <w:szCs w:val="16"/>
        </w:rPr>
        <w:t xml:space="preserve">поселения </w:t>
      </w:r>
      <w:r w:rsidRPr="0024243F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714462" w:rsidRPr="0024243F" w:rsidRDefault="00714462" w:rsidP="00714462">
      <w:pPr>
        <w:jc w:val="both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 xml:space="preserve">       1. Внести изменения в постановление Администрации сельского поселения от 01.03.2011 № 8</w:t>
      </w:r>
      <w:r w:rsidRPr="0024243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4243F">
        <w:rPr>
          <w:rFonts w:ascii="Times New Roman" w:hAnsi="Times New Roman" w:cs="Times New Roman"/>
          <w:color w:val="000000"/>
          <w:sz w:val="16"/>
          <w:szCs w:val="16"/>
        </w:rPr>
        <w:t>«Об утвержении Положения об организации и осуществлении первичного воинского учёта на территории Молвотицкого сельского поселения»</w:t>
      </w:r>
    </w:p>
    <w:p w:rsidR="00714462" w:rsidRPr="0024243F" w:rsidRDefault="00714462" w:rsidP="00714462">
      <w:pPr>
        <w:jc w:val="both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 xml:space="preserve">      1.1 Изложив пункт 1.7 </w:t>
      </w:r>
      <w:r w:rsidRPr="0024243F">
        <w:rPr>
          <w:rFonts w:ascii="Times New Roman" w:hAnsi="Times New Roman" w:cs="Times New Roman"/>
          <w:b/>
          <w:sz w:val="16"/>
          <w:szCs w:val="16"/>
        </w:rPr>
        <w:t>ПОЛОЖЕНИЯ</w:t>
      </w:r>
      <w:r w:rsidRPr="0024243F">
        <w:rPr>
          <w:rFonts w:ascii="Times New Roman" w:hAnsi="Times New Roman" w:cs="Times New Roman"/>
          <w:sz w:val="16"/>
          <w:szCs w:val="16"/>
        </w:rPr>
        <w:t xml:space="preserve"> в следующей редакции:</w:t>
      </w:r>
    </w:p>
    <w:p w:rsidR="00714462" w:rsidRPr="0024243F" w:rsidRDefault="00714462" w:rsidP="00714462">
      <w:pPr>
        <w:jc w:val="both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 xml:space="preserve">        "1.7. Не подлежат воинскому учёту в органах местного самоуправления граждане:</w:t>
      </w:r>
    </w:p>
    <w:p w:rsidR="00714462" w:rsidRPr="0024243F" w:rsidRDefault="00714462" w:rsidP="00714462">
      <w:pPr>
        <w:jc w:val="both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 xml:space="preserve">        освобождённые  в установленном Федеральным законом «О воинской обязанности и военной службе» порядке от военной службы по состоянию здоровья;</w:t>
      </w:r>
    </w:p>
    <w:p w:rsidR="00714462" w:rsidRPr="0024243F" w:rsidRDefault="00714462" w:rsidP="00714462">
      <w:pPr>
        <w:jc w:val="both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 xml:space="preserve">        достигшие согласно Федеральному закону «О воинской обязанности и военной службе» предельного возраста пребывания в запасе;</w:t>
      </w:r>
    </w:p>
    <w:p w:rsidR="00714462" w:rsidRPr="0024243F" w:rsidRDefault="00714462" w:rsidP="00714462">
      <w:pPr>
        <w:jc w:val="both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 xml:space="preserve">        проходящие военную службу, отбывающие наказание в виде лишения свободы;</w:t>
      </w:r>
    </w:p>
    <w:p w:rsidR="00714462" w:rsidRPr="0024243F" w:rsidRDefault="00714462" w:rsidP="00714462">
      <w:pPr>
        <w:jc w:val="both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 xml:space="preserve">        женского пола, не имеющие воинских званий и (или) военно-учётных специальностей;</w:t>
      </w:r>
    </w:p>
    <w:p w:rsidR="00714462" w:rsidRPr="0024243F" w:rsidRDefault="00714462" w:rsidP="00714462">
      <w:pPr>
        <w:jc w:val="both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 xml:space="preserve">        имеющие воинские звания офицеров и пребывающие  в запасе Службы внешней разведки Российской Федерации, и в запасе Федеральной службы безопасности Российской Федерации;</w:t>
      </w:r>
    </w:p>
    <w:p w:rsidR="00714462" w:rsidRPr="0024243F" w:rsidRDefault="00714462" w:rsidP="00714462">
      <w:pPr>
        <w:jc w:val="both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 xml:space="preserve">        постоянно проживающие за пределами Российской Федерации.</w:t>
      </w:r>
    </w:p>
    <w:p w:rsidR="00714462" w:rsidRPr="0024243F" w:rsidRDefault="00714462" w:rsidP="00714462">
      <w:pPr>
        <w:jc w:val="both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 xml:space="preserve">      2. Опубликовать постановление в бюллетене  «Официальный вестник Молвотицкого сельского поселения»  и разместить на официальном сайте в информационно-телекоммуникационной сети «Интернет».</w:t>
      </w:r>
    </w:p>
    <w:p w:rsidR="00714462" w:rsidRPr="0024243F" w:rsidRDefault="00714462" w:rsidP="00714462">
      <w:pPr>
        <w:jc w:val="both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 xml:space="preserve">     3. Постановление вступает в силу с момента опубликования.</w:t>
      </w:r>
    </w:p>
    <w:p w:rsidR="00714462" w:rsidRPr="0024243F" w:rsidRDefault="00714462" w:rsidP="0071446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714462" w:rsidRPr="0024243F" w:rsidRDefault="00714462" w:rsidP="0071446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  <w:r w:rsidRPr="0024243F">
        <w:rPr>
          <w:rFonts w:ascii="Times New Roman" w:hAnsi="Times New Roman"/>
          <w:b/>
          <w:sz w:val="16"/>
          <w:szCs w:val="16"/>
        </w:rPr>
        <w:t xml:space="preserve">Глава </w:t>
      </w:r>
    </w:p>
    <w:p w:rsidR="00714462" w:rsidRPr="0024243F" w:rsidRDefault="00714462" w:rsidP="00714462">
      <w:pPr>
        <w:pStyle w:val="a3"/>
        <w:rPr>
          <w:rFonts w:ascii="Times New Roman" w:hAnsi="Times New Roman"/>
          <w:b/>
          <w:sz w:val="16"/>
          <w:szCs w:val="16"/>
        </w:rPr>
      </w:pPr>
      <w:r w:rsidRPr="0024243F">
        <w:rPr>
          <w:rFonts w:ascii="Times New Roman" w:hAnsi="Times New Roman"/>
          <w:b/>
          <w:sz w:val="16"/>
          <w:szCs w:val="16"/>
        </w:rPr>
        <w:t>сельского поселения                                                                Н.В.Никитин</w:t>
      </w:r>
    </w:p>
    <w:p w:rsidR="00A8435B" w:rsidRPr="0024243F" w:rsidRDefault="00A8435B" w:rsidP="00A8435B">
      <w:pPr>
        <w:pStyle w:val="a7"/>
        <w:tabs>
          <w:tab w:val="left" w:pos="4215"/>
          <w:tab w:val="center" w:pos="5173"/>
          <w:tab w:val="right" w:pos="9638"/>
        </w:tabs>
        <w:jc w:val="center"/>
        <w:rPr>
          <w:rFonts w:ascii="Times New Roman" w:hAnsi="Times New Roman"/>
          <w:b/>
          <w:sz w:val="16"/>
          <w:szCs w:val="16"/>
        </w:rPr>
      </w:pPr>
      <w:r w:rsidRPr="0024243F">
        <w:rPr>
          <w:rFonts w:ascii="Times New Roman" w:hAnsi="Times New Roman"/>
          <w:b/>
          <w:noProof/>
          <w:sz w:val="16"/>
          <w:szCs w:val="16"/>
        </w:rPr>
        <w:drawing>
          <wp:inline distT="0" distB="0" distL="0" distR="0">
            <wp:extent cx="488655" cy="517916"/>
            <wp:effectExtent l="19050" t="0" r="664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55" cy="5179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5B" w:rsidRPr="0024243F" w:rsidRDefault="00A8435B" w:rsidP="00A8435B">
      <w:pPr>
        <w:pStyle w:val="a7"/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  <w:r w:rsidRPr="0024243F">
        <w:rPr>
          <w:rFonts w:ascii="Times New Roman" w:hAnsi="Times New Roman"/>
          <w:b/>
          <w:sz w:val="16"/>
          <w:szCs w:val="16"/>
        </w:rPr>
        <w:t>АДМИНИСТРАЦИЯ МОЛВОТИЦКОГО СЕЛЬСКОГО</w:t>
      </w:r>
    </w:p>
    <w:p w:rsidR="00A8435B" w:rsidRPr="0024243F" w:rsidRDefault="00A8435B" w:rsidP="00A8435B">
      <w:pPr>
        <w:pStyle w:val="a7"/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  <w:r w:rsidRPr="0024243F">
        <w:rPr>
          <w:rFonts w:ascii="Times New Roman" w:hAnsi="Times New Roman"/>
          <w:b/>
          <w:sz w:val="16"/>
          <w:szCs w:val="16"/>
        </w:rPr>
        <w:t>ПОСЕЛЕНИЯ</w:t>
      </w:r>
    </w:p>
    <w:p w:rsidR="00A8435B" w:rsidRPr="0024243F" w:rsidRDefault="00A8435B" w:rsidP="00A8435B">
      <w:pPr>
        <w:tabs>
          <w:tab w:val="left" w:pos="0"/>
        </w:tabs>
        <w:spacing w:line="480" w:lineRule="atLeast"/>
        <w:jc w:val="center"/>
        <w:rPr>
          <w:rFonts w:ascii="Times New Roman" w:hAnsi="Times New Roman" w:cs="Times New Roman"/>
          <w:spacing w:val="60"/>
          <w:sz w:val="16"/>
          <w:szCs w:val="16"/>
        </w:rPr>
      </w:pPr>
      <w:r w:rsidRPr="0024243F">
        <w:rPr>
          <w:rFonts w:ascii="Times New Roman" w:hAnsi="Times New Roman" w:cs="Times New Roman"/>
          <w:spacing w:val="60"/>
          <w:sz w:val="16"/>
          <w:szCs w:val="16"/>
        </w:rPr>
        <w:t>ПОСТАНОВЛЕНИЕ</w:t>
      </w:r>
    </w:p>
    <w:p w:rsidR="00A8435B" w:rsidRPr="0024243F" w:rsidRDefault="00A8435B" w:rsidP="00A8435B">
      <w:pPr>
        <w:ind w:right="-250"/>
        <w:jc w:val="center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 xml:space="preserve">15.10.2015 № 93 </w:t>
      </w:r>
    </w:p>
    <w:p w:rsidR="00A8435B" w:rsidRPr="0024243F" w:rsidRDefault="00A8435B" w:rsidP="00A8435B">
      <w:pPr>
        <w:ind w:right="-250"/>
        <w:jc w:val="center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>с. Молвотицы</w:t>
      </w:r>
    </w:p>
    <w:p w:rsidR="00A8435B" w:rsidRPr="0024243F" w:rsidRDefault="00A8435B" w:rsidP="00A8435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4243F">
        <w:rPr>
          <w:rFonts w:ascii="Times New Roman" w:hAnsi="Times New Roman" w:cs="Times New Roman"/>
          <w:b/>
          <w:sz w:val="16"/>
          <w:szCs w:val="16"/>
        </w:rPr>
        <w:t>О внесении изменений в Положение о порядке передачи подарков, полученных в связи с протокольными мероприятиями, служебными</w:t>
      </w:r>
    </w:p>
    <w:p w:rsidR="00A8435B" w:rsidRPr="0024243F" w:rsidRDefault="00A8435B" w:rsidP="00A8435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4243F">
        <w:rPr>
          <w:rFonts w:ascii="Times New Roman" w:hAnsi="Times New Roman" w:cs="Times New Roman"/>
          <w:b/>
          <w:sz w:val="16"/>
          <w:szCs w:val="16"/>
        </w:rPr>
        <w:t>командировками и другими официальными мероприятиями</w:t>
      </w:r>
    </w:p>
    <w:p w:rsidR="00A8435B" w:rsidRPr="0024243F" w:rsidRDefault="00A8435B" w:rsidP="00A8435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4243F">
        <w:rPr>
          <w:rFonts w:ascii="Times New Roman" w:hAnsi="Times New Roman" w:cs="Times New Roman"/>
          <w:b/>
          <w:sz w:val="16"/>
          <w:szCs w:val="16"/>
        </w:rPr>
        <w:t>муниципальными служащими Администрации Молвотицкого</w:t>
      </w:r>
    </w:p>
    <w:p w:rsidR="00A8435B" w:rsidRPr="0024243F" w:rsidRDefault="00A8435B" w:rsidP="00A8435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4243F">
        <w:rPr>
          <w:rFonts w:ascii="Times New Roman" w:hAnsi="Times New Roman" w:cs="Times New Roman"/>
          <w:b/>
          <w:sz w:val="16"/>
          <w:szCs w:val="16"/>
        </w:rPr>
        <w:t>сельского поселения</w:t>
      </w:r>
    </w:p>
    <w:p w:rsidR="00A8435B" w:rsidRPr="0024243F" w:rsidRDefault="00A8435B" w:rsidP="00A8435B">
      <w:pPr>
        <w:jc w:val="both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pacing w:val="-8"/>
          <w:sz w:val="16"/>
          <w:szCs w:val="16"/>
        </w:rPr>
        <w:t xml:space="preserve">             1. </w:t>
      </w:r>
      <w:r w:rsidRPr="0024243F">
        <w:rPr>
          <w:rFonts w:ascii="Times New Roman" w:hAnsi="Times New Roman" w:cs="Times New Roman"/>
          <w:sz w:val="16"/>
          <w:szCs w:val="16"/>
        </w:rPr>
        <w:t>Внести изменения в Положение о порядке передачи подарков, полученных в связи с протокольными мероприятиями, служебными</w:t>
      </w:r>
    </w:p>
    <w:p w:rsidR="00A8435B" w:rsidRPr="0024243F" w:rsidRDefault="00A8435B" w:rsidP="00A8435B">
      <w:pPr>
        <w:jc w:val="both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>командировками и другими официальными мероприятиями муниципальными служащими Администрации Молвотицкого сельского поселения от 20.02.2014  № 9 (далее Положение):</w:t>
      </w:r>
    </w:p>
    <w:p w:rsidR="00A8435B" w:rsidRPr="0024243F" w:rsidRDefault="00A8435B" w:rsidP="00A8435B">
      <w:pPr>
        <w:jc w:val="both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 xml:space="preserve">             1.1. Заменить в пункте 5 слова «согласно приложению» на «по форме согласно приложению № 1 к настоящему Положению»; п.5</w:t>
      </w:r>
    </w:p>
    <w:p w:rsidR="00A8435B" w:rsidRPr="0024243F" w:rsidRDefault="00A8435B" w:rsidP="00A8435B">
      <w:pPr>
        <w:jc w:val="both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 xml:space="preserve">           1.2. Изложить пункты 12, 13, 15, 17 в редакции: </w:t>
      </w:r>
    </w:p>
    <w:p w:rsidR="00A8435B" w:rsidRPr="0024243F" w:rsidRDefault="00A8435B" w:rsidP="00A8435B">
      <w:pPr>
        <w:jc w:val="both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lastRenderedPageBreak/>
        <w:t xml:space="preserve">«12. Лицо, замещающее муниципальную должность, муниципальный служащий, сдавшие подарок, может его выкупить, направив на имя представителя нанимателя (работодателя) соответствующее заявление по форме согласно приложению № 2 к настоящему Положению, не позднее </w:t>
      </w:r>
      <w:r w:rsidRPr="0024243F">
        <w:rPr>
          <w:rFonts w:ascii="Times New Roman" w:hAnsi="Times New Roman" w:cs="Times New Roman"/>
          <w:sz w:val="16"/>
          <w:szCs w:val="16"/>
        </w:rPr>
        <w:br/>
        <w:t>2 месяцев со дня сдачи подарка ответственному лицу, указанному в пункте 6 настоящего Положения. Заявление может быть подано одновременно с уведомлением о получении подарка.</w:t>
      </w:r>
    </w:p>
    <w:p w:rsidR="00A8435B" w:rsidRPr="0067366C" w:rsidRDefault="00A8435B" w:rsidP="0067366C">
      <w:pPr>
        <w:pStyle w:val="a3"/>
        <w:rPr>
          <w:rFonts w:ascii="Times New Roman" w:hAnsi="Times New Roman"/>
          <w:sz w:val="16"/>
          <w:szCs w:val="16"/>
        </w:rPr>
      </w:pPr>
      <w:r w:rsidRPr="0067366C">
        <w:rPr>
          <w:rFonts w:ascii="Times New Roman" w:hAnsi="Times New Roman"/>
          <w:sz w:val="16"/>
          <w:szCs w:val="16"/>
        </w:rPr>
        <w:t>13. Уполномоченное лицо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замещающее муниципальную должность, муниципального служащего о результатах оценки. Лицо, замещающее муниципальную должность, муниципальный служащий в течение одного месяца со дня получения уведомления о результатах оценки выкупает подарок по установленной в результате оценки стоимости или письменно отказывается от выкупа»;</w:t>
      </w:r>
    </w:p>
    <w:p w:rsidR="00A8435B" w:rsidRPr="0067366C" w:rsidRDefault="00A8435B" w:rsidP="0067366C">
      <w:pPr>
        <w:pStyle w:val="a3"/>
        <w:rPr>
          <w:rFonts w:ascii="Times New Roman" w:hAnsi="Times New Roman"/>
          <w:sz w:val="16"/>
          <w:szCs w:val="16"/>
        </w:rPr>
      </w:pPr>
      <w:r w:rsidRPr="0067366C">
        <w:rPr>
          <w:rFonts w:ascii="Times New Roman" w:hAnsi="Times New Roman"/>
          <w:sz w:val="16"/>
          <w:szCs w:val="16"/>
        </w:rPr>
        <w:t xml:space="preserve">«15. </w:t>
      </w:r>
      <w:proofErr w:type="gramStart"/>
      <w:r w:rsidRPr="0067366C">
        <w:rPr>
          <w:rFonts w:ascii="Times New Roman" w:hAnsi="Times New Roman"/>
          <w:sz w:val="16"/>
          <w:szCs w:val="16"/>
        </w:rPr>
        <w:t xml:space="preserve">В случае нецелесообразности использования подарка, в течение </w:t>
      </w:r>
      <w:r w:rsidRPr="0067366C">
        <w:rPr>
          <w:rFonts w:ascii="Times New Roman" w:hAnsi="Times New Roman"/>
          <w:sz w:val="16"/>
          <w:szCs w:val="16"/>
        </w:rPr>
        <w:br/>
        <w:t xml:space="preserve">30 дней со дня окончания срока, предусмотренного пунктом 11 настоящего Положения, заместителем Главы Молвотицкого сельского поселения принимается решение путем издания распоряжения о реализации подарка и проведении оценки его стоимости для реализации (выкупа), осуществляемой </w:t>
      </w:r>
      <w:r w:rsidRPr="0067366C">
        <w:rPr>
          <w:rFonts w:ascii="Times New Roman" w:hAnsi="Times New Roman"/>
          <w:spacing w:val="-4"/>
          <w:sz w:val="16"/>
          <w:szCs w:val="16"/>
        </w:rPr>
        <w:t>уполномоченными государственными органами и организациями посредством проведения торгов в порядке, предусмотренном законодательством Российской</w:t>
      </w:r>
      <w:r w:rsidRPr="0067366C">
        <w:rPr>
          <w:rFonts w:ascii="Times New Roman" w:hAnsi="Times New Roman"/>
          <w:sz w:val="16"/>
          <w:szCs w:val="16"/>
        </w:rPr>
        <w:t xml:space="preserve"> Федерации.»;</w:t>
      </w:r>
      <w:proofErr w:type="gramEnd"/>
    </w:p>
    <w:p w:rsidR="00A8435B" w:rsidRPr="0067366C" w:rsidRDefault="00A8435B" w:rsidP="0067366C">
      <w:pPr>
        <w:pStyle w:val="a3"/>
        <w:rPr>
          <w:rFonts w:ascii="Times New Roman" w:hAnsi="Times New Roman"/>
          <w:sz w:val="16"/>
          <w:szCs w:val="16"/>
        </w:rPr>
      </w:pPr>
      <w:r w:rsidRPr="0067366C">
        <w:rPr>
          <w:rFonts w:ascii="Times New Roman" w:hAnsi="Times New Roman"/>
          <w:sz w:val="16"/>
          <w:szCs w:val="16"/>
        </w:rPr>
        <w:t xml:space="preserve">«17. </w:t>
      </w:r>
      <w:proofErr w:type="gramStart"/>
      <w:r w:rsidRPr="0067366C">
        <w:rPr>
          <w:rFonts w:ascii="Times New Roman" w:hAnsi="Times New Roman"/>
          <w:sz w:val="16"/>
          <w:szCs w:val="16"/>
        </w:rPr>
        <w:t xml:space="preserve">В случае если подарок не выкуплен или не реализован, в течение </w:t>
      </w:r>
      <w:r w:rsidRPr="0067366C">
        <w:rPr>
          <w:rFonts w:ascii="Times New Roman" w:hAnsi="Times New Roman"/>
          <w:sz w:val="16"/>
          <w:szCs w:val="16"/>
        </w:rPr>
        <w:br/>
        <w:t xml:space="preserve">30 дней со дня окончания мероприятий, предусмотренных пунктом 14 настоящего Положения, заместителем Главы Молвотицкого сельского поселения принимается решение путем издания распоряжения о повторной реализации подарка, либо о его безвозмездной передаче на баланс </w:t>
      </w:r>
      <w:proofErr w:type="spellStart"/>
      <w:r w:rsidRPr="0067366C">
        <w:rPr>
          <w:rFonts w:ascii="Times New Roman" w:hAnsi="Times New Roman"/>
          <w:sz w:val="16"/>
          <w:szCs w:val="16"/>
        </w:rPr>
        <w:t>благотво-рительной</w:t>
      </w:r>
      <w:proofErr w:type="spellEnd"/>
      <w:r w:rsidRPr="0067366C">
        <w:rPr>
          <w:rFonts w:ascii="Times New Roman" w:hAnsi="Times New Roman"/>
          <w:sz w:val="16"/>
          <w:szCs w:val="16"/>
        </w:rPr>
        <w:t xml:space="preserve"> организации, либо о его уничтожении в соответствии с законодательством Российской Федерации.»;</w:t>
      </w:r>
      <w:proofErr w:type="gramEnd"/>
    </w:p>
    <w:p w:rsidR="00A8435B" w:rsidRPr="0067366C" w:rsidRDefault="00A8435B" w:rsidP="0067366C">
      <w:pPr>
        <w:pStyle w:val="a3"/>
        <w:rPr>
          <w:rFonts w:ascii="Times New Roman" w:hAnsi="Times New Roman"/>
          <w:sz w:val="16"/>
          <w:szCs w:val="16"/>
        </w:rPr>
      </w:pPr>
      <w:r w:rsidRPr="0067366C">
        <w:rPr>
          <w:rFonts w:ascii="Times New Roman" w:hAnsi="Times New Roman"/>
          <w:sz w:val="16"/>
          <w:szCs w:val="16"/>
        </w:rPr>
        <w:t>1.3. Изложить приложение к Положению в редакции:</w:t>
      </w:r>
    </w:p>
    <w:tbl>
      <w:tblPr>
        <w:tblW w:w="0" w:type="auto"/>
        <w:tblLayout w:type="fixed"/>
        <w:tblLook w:val="04A0"/>
      </w:tblPr>
      <w:tblGrid>
        <w:gridCol w:w="4711"/>
        <w:gridCol w:w="77"/>
        <w:gridCol w:w="402"/>
        <w:gridCol w:w="4025"/>
        <w:gridCol w:w="355"/>
      </w:tblGrid>
      <w:tr w:rsidR="00A8435B" w:rsidRPr="0067366C" w:rsidTr="00A8435B">
        <w:trPr>
          <w:gridAfter w:val="1"/>
          <w:wAfter w:w="355" w:type="dxa"/>
        </w:trPr>
        <w:tc>
          <w:tcPr>
            <w:tcW w:w="4788" w:type="dxa"/>
            <w:gridSpan w:val="2"/>
            <w:hideMark/>
          </w:tcPr>
          <w:p w:rsidR="00A8435B" w:rsidRPr="0024243F" w:rsidRDefault="00A8435B">
            <w:pPr>
              <w:pStyle w:val="1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4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4427" w:type="dxa"/>
            <w:gridSpan w:val="2"/>
            <w:hideMark/>
          </w:tcPr>
          <w:p w:rsidR="00A8435B" w:rsidRPr="0067366C" w:rsidRDefault="00A8435B" w:rsidP="0067366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7366C">
              <w:rPr>
                <w:rFonts w:ascii="Times New Roman" w:hAnsi="Times New Roman"/>
                <w:sz w:val="16"/>
                <w:szCs w:val="16"/>
              </w:rPr>
              <w:t>«Приложение №1</w:t>
            </w:r>
          </w:p>
          <w:p w:rsidR="00A8435B" w:rsidRPr="0067366C" w:rsidRDefault="00A8435B" w:rsidP="0067366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7366C">
              <w:rPr>
                <w:rFonts w:ascii="Times New Roman" w:hAnsi="Times New Roman"/>
                <w:sz w:val="16"/>
                <w:szCs w:val="16"/>
              </w:rPr>
              <w:t>к Положению о порядке передачи подарков,</w:t>
            </w:r>
          </w:p>
          <w:p w:rsidR="00A8435B" w:rsidRPr="0067366C" w:rsidRDefault="00A8435B" w:rsidP="0067366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736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7366C">
              <w:rPr>
                <w:rFonts w:ascii="Times New Roman" w:hAnsi="Times New Roman"/>
                <w:sz w:val="16"/>
                <w:szCs w:val="16"/>
              </w:rPr>
              <w:t>полученных</w:t>
            </w:r>
            <w:proofErr w:type="gramEnd"/>
            <w:r w:rsidRPr="0067366C">
              <w:rPr>
                <w:rFonts w:ascii="Times New Roman" w:hAnsi="Times New Roman"/>
                <w:sz w:val="16"/>
                <w:szCs w:val="16"/>
              </w:rPr>
              <w:t xml:space="preserve"> в связи с протокольными </w:t>
            </w:r>
          </w:p>
          <w:p w:rsidR="00A8435B" w:rsidRPr="0067366C" w:rsidRDefault="00A8435B" w:rsidP="0067366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7366C">
              <w:rPr>
                <w:rFonts w:ascii="Times New Roman" w:hAnsi="Times New Roman"/>
                <w:sz w:val="16"/>
                <w:szCs w:val="16"/>
              </w:rPr>
              <w:t>мероприятиями, служебными</w:t>
            </w:r>
          </w:p>
          <w:p w:rsidR="00A8435B" w:rsidRPr="0067366C" w:rsidRDefault="00A8435B" w:rsidP="0067366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7366C">
              <w:rPr>
                <w:rFonts w:ascii="Times New Roman" w:hAnsi="Times New Roman"/>
                <w:sz w:val="16"/>
                <w:szCs w:val="16"/>
              </w:rPr>
              <w:t xml:space="preserve">командировками и другими </w:t>
            </w:r>
          </w:p>
          <w:p w:rsidR="00A8435B" w:rsidRPr="0067366C" w:rsidRDefault="00A8435B" w:rsidP="0067366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7366C">
              <w:rPr>
                <w:rFonts w:ascii="Times New Roman" w:hAnsi="Times New Roman"/>
                <w:sz w:val="16"/>
                <w:szCs w:val="16"/>
              </w:rPr>
              <w:t>официальными мероприятиями</w:t>
            </w:r>
          </w:p>
          <w:p w:rsidR="00A8435B" w:rsidRPr="0067366C" w:rsidRDefault="00A8435B" w:rsidP="0067366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7366C">
              <w:rPr>
                <w:rFonts w:ascii="Times New Roman" w:hAnsi="Times New Roman"/>
                <w:sz w:val="16"/>
                <w:szCs w:val="16"/>
              </w:rPr>
              <w:t xml:space="preserve">муниципальными служащими </w:t>
            </w:r>
          </w:p>
          <w:p w:rsidR="00A8435B" w:rsidRPr="0067366C" w:rsidRDefault="00A8435B" w:rsidP="0067366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7366C">
              <w:rPr>
                <w:rFonts w:ascii="Times New Roman" w:hAnsi="Times New Roman"/>
                <w:sz w:val="16"/>
                <w:szCs w:val="16"/>
              </w:rPr>
              <w:t>Администрации Молвотицкого</w:t>
            </w:r>
          </w:p>
          <w:p w:rsidR="00A8435B" w:rsidRPr="0067366C" w:rsidRDefault="00A8435B" w:rsidP="0067366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7366C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</w:tc>
      </w:tr>
      <w:tr w:rsidR="00A8435B" w:rsidRPr="0024243F" w:rsidTr="00A8435B">
        <w:tc>
          <w:tcPr>
            <w:tcW w:w="4711" w:type="dxa"/>
          </w:tcPr>
          <w:p w:rsidR="00A8435B" w:rsidRPr="0024243F" w:rsidRDefault="00A8435B" w:rsidP="006736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9" w:type="dxa"/>
            <w:gridSpan w:val="4"/>
            <w:hideMark/>
          </w:tcPr>
          <w:p w:rsidR="00A8435B" w:rsidRPr="0024243F" w:rsidRDefault="00A8435B" w:rsidP="006736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hAnsi="Times New Roman" w:cs="Times New Roman"/>
                <w:sz w:val="16"/>
                <w:szCs w:val="16"/>
              </w:rPr>
              <w:t>Администрация Молвотицкого сельского поселения</w:t>
            </w:r>
          </w:p>
        </w:tc>
      </w:tr>
      <w:tr w:rsidR="00A8435B" w:rsidRPr="0024243F" w:rsidTr="00A8435B">
        <w:tc>
          <w:tcPr>
            <w:tcW w:w="4711" w:type="dxa"/>
          </w:tcPr>
          <w:p w:rsidR="00A8435B" w:rsidRPr="0024243F" w:rsidRDefault="00A8435B" w:rsidP="0067366C">
            <w:pPr>
              <w:autoSpaceDE w:val="0"/>
              <w:autoSpaceDN w:val="0"/>
              <w:adjustRightInd w:val="0"/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hideMark/>
          </w:tcPr>
          <w:p w:rsidR="00A8435B" w:rsidRPr="0024243F" w:rsidRDefault="00A8435B" w:rsidP="0067366C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35B" w:rsidRPr="0024243F" w:rsidRDefault="00A8435B" w:rsidP="0067366C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35B" w:rsidRPr="0024243F" w:rsidTr="00A8435B">
        <w:tc>
          <w:tcPr>
            <w:tcW w:w="4711" w:type="dxa"/>
          </w:tcPr>
          <w:p w:rsidR="00A8435B" w:rsidRPr="0024243F" w:rsidRDefault="00A8435B" w:rsidP="0067366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35B" w:rsidRPr="0024243F" w:rsidRDefault="00A8435B" w:rsidP="0067366C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5B" w:rsidRPr="0024243F" w:rsidRDefault="00A8435B" w:rsidP="0067366C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35B" w:rsidRPr="0024243F" w:rsidTr="00A8435B">
        <w:tc>
          <w:tcPr>
            <w:tcW w:w="4711" w:type="dxa"/>
          </w:tcPr>
          <w:p w:rsidR="00A8435B" w:rsidRPr="0024243F" w:rsidRDefault="00A8435B" w:rsidP="0067366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35B" w:rsidRPr="0024243F" w:rsidRDefault="00A8435B" w:rsidP="006736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(Ф.И.О., должность)</w:t>
            </w:r>
          </w:p>
        </w:tc>
      </w:tr>
    </w:tbl>
    <w:p w:rsidR="00A8435B" w:rsidRPr="0024243F" w:rsidRDefault="00A8435B" w:rsidP="00A8435B">
      <w:pPr>
        <w:spacing w:after="120" w:line="360" w:lineRule="atLeast"/>
        <w:jc w:val="center"/>
        <w:rPr>
          <w:rFonts w:ascii="Times New Roman" w:eastAsia="SimSun" w:hAnsi="Times New Roman" w:cs="Times New Roman"/>
          <w:bCs/>
          <w:sz w:val="16"/>
          <w:szCs w:val="16"/>
        </w:rPr>
      </w:pPr>
      <w:r w:rsidRPr="0024243F">
        <w:rPr>
          <w:rFonts w:ascii="Times New Roman" w:eastAsia="SimSun" w:hAnsi="Times New Roman" w:cs="Times New Roman"/>
          <w:bCs/>
          <w:sz w:val="16"/>
          <w:szCs w:val="16"/>
        </w:rPr>
        <w:t>Уведомление о получении подарка</w:t>
      </w:r>
    </w:p>
    <w:p w:rsidR="00A8435B" w:rsidRPr="0024243F" w:rsidRDefault="00A8435B" w:rsidP="00A8435B">
      <w:pPr>
        <w:spacing w:line="38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4243F">
        <w:rPr>
          <w:rFonts w:ascii="Times New Roman" w:eastAsia="SimSun" w:hAnsi="Times New Roman" w:cs="Times New Roman"/>
          <w:sz w:val="16"/>
          <w:szCs w:val="16"/>
        </w:rPr>
        <w:t>Уведомляю о получении подарка (подарков) в связи с протокольным мероприятием, служебной командировкой, другим официальным мероприятием (</w:t>
      </w:r>
      <w:proofErr w:type="gramStart"/>
      <w:r w:rsidRPr="0024243F">
        <w:rPr>
          <w:rFonts w:ascii="Times New Roman" w:eastAsia="SimSun" w:hAnsi="Times New Roman" w:cs="Times New Roman"/>
          <w:sz w:val="16"/>
          <w:szCs w:val="16"/>
        </w:rPr>
        <w:t>нужное</w:t>
      </w:r>
      <w:proofErr w:type="gramEnd"/>
      <w:r w:rsidRPr="0024243F">
        <w:rPr>
          <w:rFonts w:ascii="Times New Roman" w:eastAsia="SimSun" w:hAnsi="Times New Roman" w:cs="Times New Roman"/>
          <w:sz w:val="16"/>
          <w:szCs w:val="16"/>
        </w:rPr>
        <w:t xml:space="preserve"> подчеркнуть)______________________________________________________</w:t>
      </w:r>
    </w:p>
    <w:p w:rsidR="00A8435B" w:rsidRPr="0024243F" w:rsidRDefault="00A8435B" w:rsidP="00A8435B">
      <w:pPr>
        <w:spacing w:line="240" w:lineRule="exact"/>
        <w:jc w:val="center"/>
        <w:rPr>
          <w:rFonts w:ascii="Times New Roman" w:hAnsi="Times New Roman" w:cs="Times New Roman"/>
          <w:spacing w:val="-6"/>
          <w:sz w:val="16"/>
          <w:szCs w:val="16"/>
        </w:rPr>
      </w:pPr>
      <w:r w:rsidRPr="0024243F">
        <w:rPr>
          <w:rFonts w:ascii="Times New Roman" w:hAnsi="Times New Roman" w:cs="Times New Roman"/>
          <w:spacing w:val="-6"/>
          <w:sz w:val="16"/>
          <w:szCs w:val="16"/>
        </w:rPr>
        <w:t>(указать наименование протокольного мероприятия или другого официального мероприятия,</w:t>
      </w:r>
    </w:p>
    <w:p w:rsidR="00A8435B" w:rsidRPr="0024243F" w:rsidRDefault="00A8435B" w:rsidP="00A8435B">
      <w:pPr>
        <w:pBdr>
          <w:top w:val="single" w:sz="4" w:space="1" w:color="auto"/>
        </w:pBdr>
        <w:spacing w:line="240" w:lineRule="exact"/>
        <w:jc w:val="center"/>
        <w:rPr>
          <w:rFonts w:ascii="Times New Roman" w:eastAsia="SimSun" w:hAnsi="Times New Roman" w:cs="Times New Roman"/>
          <w:sz w:val="16"/>
          <w:szCs w:val="16"/>
        </w:rPr>
      </w:pPr>
      <w:r w:rsidRPr="0024243F">
        <w:rPr>
          <w:rFonts w:ascii="Times New Roman" w:eastAsia="SimSun" w:hAnsi="Times New Roman" w:cs="Times New Roman"/>
          <w:sz w:val="16"/>
          <w:szCs w:val="16"/>
        </w:rPr>
        <w:t>место и дату его проведения, место и дату командировки)</w:t>
      </w:r>
    </w:p>
    <w:p w:rsidR="00A8435B" w:rsidRPr="0024243F" w:rsidRDefault="00A8435B" w:rsidP="00A8435B">
      <w:pPr>
        <w:pBdr>
          <w:top w:val="single" w:sz="4" w:space="1" w:color="auto"/>
        </w:pBdr>
        <w:jc w:val="center"/>
        <w:rPr>
          <w:rFonts w:ascii="Times New Roman" w:eastAsia="SimSun" w:hAnsi="Times New Roman" w:cs="Times New Roman"/>
          <w:sz w:val="16"/>
          <w:szCs w:val="16"/>
        </w:rPr>
      </w:pPr>
    </w:p>
    <w:tbl>
      <w:tblPr>
        <w:tblW w:w="94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8"/>
        <w:gridCol w:w="240"/>
        <w:gridCol w:w="360"/>
        <w:gridCol w:w="226"/>
        <w:gridCol w:w="134"/>
        <w:gridCol w:w="840"/>
        <w:gridCol w:w="480"/>
        <w:gridCol w:w="360"/>
        <w:gridCol w:w="480"/>
        <w:gridCol w:w="2280"/>
        <w:gridCol w:w="841"/>
        <w:gridCol w:w="1079"/>
        <w:gridCol w:w="2040"/>
      </w:tblGrid>
      <w:tr w:rsidR="00A8435B" w:rsidRPr="0024243F" w:rsidTr="0067366C">
        <w:trPr>
          <w:gridBefore w:val="1"/>
          <w:wBefore w:w="108" w:type="dxa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5B" w:rsidRPr="0024243F" w:rsidRDefault="00A8435B">
            <w:pPr>
              <w:spacing w:before="120" w:line="240" w:lineRule="exact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№ </w:t>
            </w: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br/>
            </w:r>
            <w:proofErr w:type="spellStart"/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п</w:t>
            </w:r>
            <w:proofErr w:type="spellEnd"/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/</w:t>
            </w:r>
            <w:proofErr w:type="spellStart"/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5B" w:rsidRPr="0024243F" w:rsidRDefault="00A8435B">
            <w:pPr>
              <w:spacing w:before="120" w:line="240" w:lineRule="exact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Наименование подарка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5B" w:rsidRPr="0024243F" w:rsidRDefault="00A8435B">
            <w:pPr>
              <w:spacing w:before="120" w:line="240" w:lineRule="exact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Количество предметов</w:t>
            </w:r>
          </w:p>
        </w:tc>
      </w:tr>
      <w:tr w:rsidR="00A8435B" w:rsidRPr="0024243F" w:rsidTr="0067366C">
        <w:trPr>
          <w:gridBefore w:val="1"/>
          <w:wBefore w:w="108" w:type="dxa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5B" w:rsidRPr="0024243F" w:rsidRDefault="00A8435B">
            <w:pPr>
              <w:spacing w:before="120" w:line="240" w:lineRule="exact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5B" w:rsidRPr="0024243F" w:rsidRDefault="00A8435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5B" w:rsidRPr="0024243F" w:rsidRDefault="00A8435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35B" w:rsidRPr="0024243F" w:rsidTr="0067366C">
        <w:trPr>
          <w:gridBefore w:val="1"/>
          <w:wBefore w:w="108" w:type="dxa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5B" w:rsidRPr="0024243F" w:rsidRDefault="00A8435B">
            <w:pPr>
              <w:spacing w:before="120" w:line="240" w:lineRule="exact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5B" w:rsidRPr="0024243F" w:rsidRDefault="00A8435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5B" w:rsidRPr="0024243F" w:rsidRDefault="00A8435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35B" w:rsidRPr="0024243F" w:rsidTr="0067366C">
        <w:trPr>
          <w:gridBefore w:val="1"/>
          <w:wBefore w:w="108" w:type="dxa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5B" w:rsidRPr="0024243F" w:rsidRDefault="00A8435B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5B" w:rsidRPr="0024243F" w:rsidRDefault="00A8435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ИТОГО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5B" w:rsidRPr="0024243F" w:rsidRDefault="00A8435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35B" w:rsidRPr="0024243F" w:rsidTr="00673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08" w:type="dxa"/>
            <w:gridSpan w:val="6"/>
            <w:hideMark/>
          </w:tcPr>
          <w:p w:rsidR="00A8435B" w:rsidRPr="0024243F" w:rsidRDefault="00A8435B">
            <w:pPr>
              <w:pStyle w:val="1"/>
              <w:snapToGrid w:val="0"/>
              <w:spacing w:after="0" w:line="20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hAnsi="Times New Roman" w:cs="Times New Roman"/>
                <w:sz w:val="16"/>
                <w:szCs w:val="16"/>
              </w:rPr>
              <w:t>Приложение:</w:t>
            </w:r>
          </w:p>
        </w:tc>
        <w:tc>
          <w:tcPr>
            <w:tcW w:w="480" w:type="dxa"/>
            <w:hideMark/>
          </w:tcPr>
          <w:p w:rsidR="00A8435B" w:rsidRPr="0024243F" w:rsidRDefault="00A8435B">
            <w:pPr>
              <w:pStyle w:val="1"/>
              <w:snapToGrid w:val="0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35B" w:rsidRPr="0024243F" w:rsidRDefault="00A8435B">
            <w:pPr>
              <w:pStyle w:val="1"/>
              <w:snapToGrid w:val="0"/>
              <w:spacing w:after="0" w:line="200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35B" w:rsidRPr="0024243F" w:rsidTr="00673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08" w:type="dxa"/>
            <w:gridSpan w:val="6"/>
          </w:tcPr>
          <w:p w:rsidR="00A8435B" w:rsidRPr="0024243F" w:rsidRDefault="00A8435B">
            <w:pPr>
              <w:pStyle w:val="1"/>
              <w:snapToGrid w:val="0"/>
              <w:spacing w:after="0" w:line="20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hideMark/>
          </w:tcPr>
          <w:p w:rsidR="00A8435B" w:rsidRPr="0024243F" w:rsidRDefault="00A8435B">
            <w:pPr>
              <w:pStyle w:val="1"/>
              <w:snapToGrid w:val="0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5B" w:rsidRPr="0024243F" w:rsidRDefault="00A8435B">
            <w:pPr>
              <w:pStyle w:val="1"/>
              <w:snapToGrid w:val="0"/>
              <w:spacing w:after="0" w:line="200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35B" w:rsidRPr="0024243F" w:rsidTr="00673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08" w:type="dxa"/>
            <w:gridSpan w:val="6"/>
          </w:tcPr>
          <w:p w:rsidR="00A8435B" w:rsidRPr="0024243F" w:rsidRDefault="00A8435B">
            <w:pPr>
              <w:pStyle w:val="1"/>
              <w:snapToGrid w:val="0"/>
              <w:spacing w:after="0" w:line="20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hideMark/>
          </w:tcPr>
          <w:p w:rsidR="00A8435B" w:rsidRPr="0024243F" w:rsidRDefault="00A8435B">
            <w:pPr>
              <w:pStyle w:val="1"/>
              <w:snapToGrid w:val="0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5B" w:rsidRPr="0024243F" w:rsidRDefault="00A8435B">
            <w:pPr>
              <w:pStyle w:val="1"/>
              <w:snapToGrid w:val="0"/>
              <w:spacing w:after="0" w:line="200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35B" w:rsidRPr="0024243F" w:rsidTr="00673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08" w:type="dxa"/>
            <w:gridSpan w:val="6"/>
          </w:tcPr>
          <w:p w:rsidR="00A8435B" w:rsidRPr="0024243F" w:rsidRDefault="00A8435B">
            <w:pPr>
              <w:pStyle w:val="1"/>
              <w:snapToGrid w:val="0"/>
              <w:spacing w:after="0" w:line="20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A8435B" w:rsidRPr="0024243F" w:rsidRDefault="00A8435B">
            <w:pPr>
              <w:pStyle w:val="1"/>
              <w:snapToGrid w:val="0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35B" w:rsidRPr="0024243F" w:rsidRDefault="00A8435B">
            <w:pPr>
              <w:pStyle w:val="1"/>
              <w:snapToGrid w:val="0"/>
              <w:spacing w:after="0" w:line="200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35B" w:rsidRPr="0024243F" w:rsidTr="00673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2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8435B" w:rsidRPr="0024243F" w:rsidRDefault="00A8435B">
            <w:pPr>
              <w:spacing w:line="380" w:lineRule="atLeast"/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8435B" w:rsidRPr="0024243F" w:rsidRDefault="00A8435B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8435B" w:rsidRPr="0024243F" w:rsidRDefault="00A8435B">
            <w:pPr>
              <w:spacing w:line="380" w:lineRule="atLeas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8435B" w:rsidRPr="0024243F" w:rsidRDefault="00A8435B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8435B" w:rsidRPr="0024243F" w:rsidRDefault="00A8435B">
            <w:pPr>
              <w:spacing w:line="380" w:lineRule="atLeast"/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8435B" w:rsidRPr="0024243F" w:rsidRDefault="00A8435B">
            <w:pPr>
              <w:spacing w:line="38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8435B" w:rsidRPr="0024243F" w:rsidRDefault="00A8435B">
            <w:pPr>
              <w:spacing w:line="380" w:lineRule="atLeast"/>
              <w:ind w:left="57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8435B" w:rsidRPr="0024243F" w:rsidRDefault="00A8435B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8435B" w:rsidRPr="0024243F" w:rsidRDefault="00A8435B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hAnsi="Times New Roman" w:cs="Times New Roman"/>
                <w:sz w:val="16"/>
                <w:szCs w:val="16"/>
              </w:rPr>
              <w:t>И.О. Фамилия</w:t>
            </w:r>
          </w:p>
        </w:tc>
      </w:tr>
      <w:tr w:rsidR="00A8435B" w:rsidRPr="0024243F" w:rsidTr="00673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2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435B" w:rsidRPr="0024243F" w:rsidRDefault="00A8435B">
            <w:pPr>
              <w:spacing w:line="38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435B" w:rsidRPr="0024243F" w:rsidRDefault="00A8435B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435B" w:rsidRPr="0024243F" w:rsidRDefault="00A8435B">
            <w:pPr>
              <w:spacing w:line="38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435B" w:rsidRPr="0024243F" w:rsidRDefault="00A8435B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435B" w:rsidRPr="0024243F" w:rsidRDefault="00A8435B">
            <w:pPr>
              <w:spacing w:line="38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435B" w:rsidRPr="0024243F" w:rsidRDefault="00A8435B">
            <w:pPr>
              <w:spacing w:line="38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435B" w:rsidRPr="0024243F" w:rsidRDefault="00A8435B">
            <w:pPr>
              <w:spacing w:line="380" w:lineRule="atLeast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435B" w:rsidRPr="0024243F" w:rsidRDefault="00A843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435B" w:rsidRPr="0024243F" w:rsidRDefault="00A8435B">
            <w:pPr>
              <w:spacing w:line="38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</w:tbl>
    <w:p w:rsidR="00A8435B" w:rsidRPr="0024243F" w:rsidRDefault="00A8435B" w:rsidP="0024243F">
      <w:pPr>
        <w:pStyle w:val="a3"/>
        <w:rPr>
          <w:rFonts w:ascii="Times New Roman" w:eastAsia="SimSun" w:hAnsi="Times New Roman"/>
          <w:sz w:val="16"/>
          <w:szCs w:val="16"/>
        </w:rPr>
      </w:pPr>
      <w:r w:rsidRPr="0024243F">
        <w:rPr>
          <w:rFonts w:ascii="Times New Roman" w:eastAsia="SimSun" w:hAnsi="Times New Roman"/>
          <w:sz w:val="16"/>
          <w:szCs w:val="16"/>
        </w:rPr>
        <w:lastRenderedPageBreak/>
        <w:t xml:space="preserve">Указанный подарок (подарки) сдан по акту приема-передачи №______ </w:t>
      </w:r>
    </w:p>
    <w:p w:rsidR="00A8435B" w:rsidRPr="0024243F" w:rsidRDefault="00A8435B" w:rsidP="0024243F">
      <w:pPr>
        <w:pStyle w:val="a3"/>
        <w:rPr>
          <w:rFonts w:ascii="Times New Roman" w:eastAsia="SimSun" w:hAnsi="Times New Roman"/>
          <w:sz w:val="16"/>
          <w:szCs w:val="16"/>
        </w:rPr>
      </w:pPr>
      <w:r w:rsidRPr="0024243F">
        <w:rPr>
          <w:rFonts w:ascii="Times New Roman" w:eastAsia="SimSun" w:hAnsi="Times New Roman"/>
          <w:spacing w:val="-8"/>
          <w:sz w:val="16"/>
          <w:szCs w:val="16"/>
        </w:rPr>
        <w:t>от «___» _________ 20____ года</w:t>
      </w:r>
      <w:r w:rsidRPr="0024243F">
        <w:rPr>
          <w:rFonts w:ascii="Times New Roman" w:eastAsia="SimSun" w:hAnsi="Times New Roman"/>
          <w:sz w:val="16"/>
          <w:szCs w:val="16"/>
        </w:rPr>
        <w:t xml:space="preserve"> в Администрацию Молвотицкого сельского поселения.</w:t>
      </w:r>
    </w:p>
    <w:p w:rsidR="00A8435B" w:rsidRPr="0024243F" w:rsidRDefault="00A8435B" w:rsidP="0024243F">
      <w:pPr>
        <w:pStyle w:val="a3"/>
        <w:rPr>
          <w:rFonts w:ascii="Times New Roman" w:eastAsia="SimSun" w:hAnsi="Times New Roman"/>
          <w:sz w:val="16"/>
          <w:szCs w:val="16"/>
        </w:rPr>
      </w:pPr>
      <w:r w:rsidRPr="0024243F">
        <w:rPr>
          <w:rFonts w:ascii="Times New Roman" w:eastAsia="SimSun" w:hAnsi="Times New Roman"/>
          <w:sz w:val="16"/>
          <w:szCs w:val="16"/>
        </w:rPr>
        <w:t>.</w:t>
      </w:r>
    </w:p>
    <w:p w:rsidR="00A8435B" w:rsidRPr="0024243F" w:rsidRDefault="00A8435B" w:rsidP="0024243F">
      <w:pPr>
        <w:pStyle w:val="a3"/>
        <w:rPr>
          <w:rFonts w:ascii="Times New Roman" w:hAnsi="Times New Roman"/>
          <w:sz w:val="16"/>
          <w:szCs w:val="16"/>
        </w:rPr>
      </w:pPr>
      <w:r w:rsidRPr="0024243F">
        <w:rPr>
          <w:rFonts w:ascii="Times New Roman" w:eastAsia="SimSun" w:hAnsi="Times New Roman"/>
          <w:sz w:val="16"/>
          <w:szCs w:val="16"/>
        </w:rPr>
        <w:t>Регистрационный номер в журнале регистрации уведомлений________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418"/>
        <w:gridCol w:w="397"/>
        <w:gridCol w:w="511"/>
        <w:gridCol w:w="1133"/>
      </w:tblGrid>
      <w:tr w:rsidR="00A8435B" w:rsidRPr="0024243F" w:rsidTr="00A8435B">
        <w:tc>
          <w:tcPr>
            <w:tcW w:w="170" w:type="dxa"/>
            <w:vAlign w:val="bottom"/>
            <w:hideMark/>
          </w:tcPr>
          <w:p w:rsidR="00A8435B" w:rsidRPr="0024243F" w:rsidRDefault="00A8435B" w:rsidP="0024243F">
            <w:pPr>
              <w:pStyle w:val="a3"/>
              <w:rPr>
                <w:rFonts w:ascii="Times New Roman" w:eastAsia="SimSun" w:hAnsi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/>
                <w:sz w:val="16"/>
                <w:szCs w:val="1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35B" w:rsidRPr="0024243F" w:rsidRDefault="00A8435B" w:rsidP="002424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vAlign w:val="bottom"/>
            <w:hideMark/>
          </w:tcPr>
          <w:p w:rsidR="00A8435B" w:rsidRPr="0024243F" w:rsidRDefault="00A8435B" w:rsidP="0024243F">
            <w:pPr>
              <w:pStyle w:val="a3"/>
              <w:rPr>
                <w:rFonts w:ascii="Times New Roman" w:eastAsia="SimSun" w:hAnsi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35B" w:rsidRPr="0024243F" w:rsidRDefault="00A8435B" w:rsidP="002424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  <w:hideMark/>
          </w:tcPr>
          <w:p w:rsidR="00A8435B" w:rsidRPr="0024243F" w:rsidRDefault="00A8435B" w:rsidP="0024243F">
            <w:pPr>
              <w:pStyle w:val="a3"/>
              <w:rPr>
                <w:rFonts w:ascii="Times New Roman" w:eastAsia="SimSun" w:hAnsi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/>
                <w:sz w:val="16"/>
                <w:szCs w:val="16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35B" w:rsidRPr="0024243F" w:rsidRDefault="00A8435B" w:rsidP="002424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Align w:val="bottom"/>
            <w:hideMark/>
          </w:tcPr>
          <w:p w:rsidR="00A8435B" w:rsidRPr="0024243F" w:rsidRDefault="00A8435B" w:rsidP="0024243F">
            <w:pPr>
              <w:pStyle w:val="a3"/>
              <w:rPr>
                <w:rFonts w:ascii="Times New Roman" w:eastAsia="SimSun" w:hAnsi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/>
                <w:sz w:val="16"/>
                <w:szCs w:val="16"/>
              </w:rPr>
              <w:t>года</w:t>
            </w:r>
            <w:proofErr w:type="gramStart"/>
            <w:r w:rsidRPr="0024243F">
              <w:rPr>
                <w:rFonts w:ascii="Times New Roman" w:eastAsia="SimSun" w:hAnsi="Times New Roman"/>
                <w:sz w:val="16"/>
                <w:szCs w:val="16"/>
              </w:rPr>
              <w:t>.»;</w:t>
            </w:r>
            <w:proofErr w:type="gramEnd"/>
          </w:p>
        </w:tc>
      </w:tr>
    </w:tbl>
    <w:p w:rsidR="00A8435B" w:rsidRPr="0024243F" w:rsidRDefault="00A8435B" w:rsidP="0024243F">
      <w:pPr>
        <w:pStyle w:val="a3"/>
        <w:rPr>
          <w:rFonts w:ascii="Times New Roman" w:hAnsi="Times New Roman"/>
          <w:sz w:val="16"/>
          <w:szCs w:val="16"/>
        </w:rPr>
      </w:pPr>
      <w:r w:rsidRPr="0024243F">
        <w:rPr>
          <w:rFonts w:ascii="Times New Roman" w:hAnsi="Times New Roman"/>
          <w:spacing w:val="-6"/>
          <w:sz w:val="16"/>
          <w:szCs w:val="16"/>
        </w:rPr>
        <w:t xml:space="preserve">1.4. Дополнить приложением № 2 к Положению следующего содержания: </w:t>
      </w:r>
    </w:p>
    <w:tbl>
      <w:tblPr>
        <w:tblW w:w="0" w:type="auto"/>
        <w:tblLayout w:type="fixed"/>
        <w:tblLook w:val="04A0"/>
      </w:tblPr>
      <w:tblGrid>
        <w:gridCol w:w="4788"/>
        <w:gridCol w:w="4427"/>
      </w:tblGrid>
      <w:tr w:rsidR="00A8435B" w:rsidRPr="0024243F" w:rsidTr="00A8435B">
        <w:tc>
          <w:tcPr>
            <w:tcW w:w="4788" w:type="dxa"/>
            <w:hideMark/>
          </w:tcPr>
          <w:p w:rsidR="00A8435B" w:rsidRPr="0024243F" w:rsidRDefault="00A8435B">
            <w:pPr>
              <w:pStyle w:val="1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4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4427" w:type="dxa"/>
            <w:hideMark/>
          </w:tcPr>
          <w:p w:rsidR="00A8435B" w:rsidRPr="0024243F" w:rsidRDefault="00A8435B">
            <w:pPr>
              <w:pStyle w:val="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hAnsi="Times New Roman" w:cs="Times New Roman"/>
                <w:sz w:val="16"/>
                <w:szCs w:val="16"/>
              </w:rPr>
              <w:t>«Приложение № 2</w:t>
            </w:r>
          </w:p>
        </w:tc>
      </w:tr>
      <w:tr w:rsidR="00A8435B" w:rsidRPr="0024243F" w:rsidTr="00A8435B">
        <w:tc>
          <w:tcPr>
            <w:tcW w:w="4788" w:type="dxa"/>
          </w:tcPr>
          <w:p w:rsidR="00A8435B" w:rsidRPr="0024243F" w:rsidRDefault="00A8435B">
            <w:pPr>
              <w:pStyle w:val="1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27" w:type="dxa"/>
            <w:hideMark/>
          </w:tcPr>
          <w:p w:rsidR="00A8435B" w:rsidRPr="0024243F" w:rsidRDefault="00A8435B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43F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к </w:t>
            </w:r>
            <w:r w:rsidRPr="0024243F">
              <w:rPr>
                <w:rFonts w:ascii="Times New Roman" w:hAnsi="Times New Roman"/>
                <w:sz w:val="16"/>
                <w:szCs w:val="16"/>
              </w:rPr>
              <w:t>Положению о порядке передачи подарков, полученных в связи с протокольными мероприятиями, служебными командировками и другими официальными мероприятиями муниципальными служащими Администрации Молвотицкого</w:t>
            </w:r>
          </w:p>
          <w:p w:rsidR="00A8435B" w:rsidRPr="0024243F" w:rsidRDefault="00A8435B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43F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</w:tc>
      </w:tr>
    </w:tbl>
    <w:p w:rsidR="00A8435B" w:rsidRPr="0024243F" w:rsidRDefault="00A8435B" w:rsidP="00A8435B">
      <w:pPr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0" w:type="auto"/>
        <w:tblLook w:val="01E0"/>
      </w:tblPr>
      <w:tblGrid>
        <w:gridCol w:w="4720"/>
        <w:gridCol w:w="480"/>
        <w:gridCol w:w="4268"/>
      </w:tblGrid>
      <w:tr w:rsidR="00A8435B" w:rsidRPr="0024243F" w:rsidTr="00A8435B">
        <w:trPr>
          <w:trHeight w:val="236"/>
        </w:trPr>
        <w:tc>
          <w:tcPr>
            <w:tcW w:w="4720" w:type="dxa"/>
          </w:tcPr>
          <w:p w:rsidR="00A8435B" w:rsidRPr="0024243F" w:rsidRDefault="00A8435B" w:rsidP="002424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35B" w:rsidRPr="0024243F" w:rsidRDefault="00A8435B" w:rsidP="002424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35B" w:rsidRPr="0024243F" w:rsidTr="00A8435B">
        <w:tc>
          <w:tcPr>
            <w:tcW w:w="4720" w:type="dxa"/>
          </w:tcPr>
          <w:p w:rsidR="00A8435B" w:rsidRPr="0024243F" w:rsidRDefault="00A8435B" w:rsidP="002424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5B" w:rsidRPr="0024243F" w:rsidRDefault="00A8435B" w:rsidP="002424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35B" w:rsidRPr="0024243F" w:rsidTr="00A8435B">
        <w:tc>
          <w:tcPr>
            <w:tcW w:w="4720" w:type="dxa"/>
          </w:tcPr>
          <w:p w:rsidR="00A8435B" w:rsidRPr="0024243F" w:rsidRDefault="00A8435B" w:rsidP="002424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35B" w:rsidRPr="0024243F" w:rsidRDefault="00A8435B" w:rsidP="002424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4243F">
              <w:rPr>
                <w:rFonts w:ascii="Times New Roman" w:hAnsi="Times New Roman"/>
                <w:sz w:val="16"/>
                <w:szCs w:val="16"/>
              </w:rPr>
              <w:t>от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5B" w:rsidRPr="0024243F" w:rsidRDefault="00A8435B" w:rsidP="002424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35B" w:rsidRPr="0024243F" w:rsidTr="00A8435B">
        <w:tc>
          <w:tcPr>
            <w:tcW w:w="4720" w:type="dxa"/>
          </w:tcPr>
          <w:p w:rsidR="00A8435B" w:rsidRPr="0024243F" w:rsidRDefault="00A8435B" w:rsidP="002424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35B" w:rsidRPr="0024243F" w:rsidRDefault="00A8435B" w:rsidP="002424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5B" w:rsidRPr="0024243F" w:rsidRDefault="00A8435B" w:rsidP="002424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35B" w:rsidRPr="0024243F" w:rsidTr="00A8435B">
        <w:tc>
          <w:tcPr>
            <w:tcW w:w="4720" w:type="dxa"/>
          </w:tcPr>
          <w:p w:rsidR="00A8435B" w:rsidRPr="0024243F" w:rsidRDefault="00A8435B" w:rsidP="002424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35B" w:rsidRPr="0024243F" w:rsidRDefault="00A8435B" w:rsidP="002424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4243F">
              <w:rPr>
                <w:rFonts w:ascii="Times New Roman" w:hAnsi="Times New Roman"/>
                <w:sz w:val="16"/>
                <w:szCs w:val="16"/>
              </w:rPr>
              <w:t>(Ф.И.О., должность)</w:t>
            </w:r>
          </w:p>
        </w:tc>
      </w:tr>
    </w:tbl>
    <w:p w:rsidR="0024243F" w:rsidRDefault="0024243F" w:rsidP="0024243F">
      <w:pPr>
        <w:pStyle w:val="a3"/>
        <w:rPr>
          <w:rFonts w:ascii="Times New Roman" w:hAnsi="Times New Roman"/>
          <w:bCs/>
          <w:sz w:val="16"/>
          <w:szCs w:val="16"/>
        </w:rPr>
      </w:pPr>
    </w:p>
    <w:p w:rsidR="00A8435B" w:rsidRPr="0024243F" w:rsidRDefault="0024243F" w:rsidP="0024243F">
      <w:pPr>
        <w:pStyle w:val="a3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</w:t>
      </w:r>
      <w:r w:rsidR="00A8435B" w:rsidRPr="0024243F">
        <w:rPr>
          <w:rFonts w:ascii="Times New Roman" w:hAnsi="Times New Roman"/>
          <w:bCs/>
          <w:sz w:val="16"/>
          <w:szCs w:val="16"/>
        </w:rPr>
        <w:t>Заявление о выкупе подарка</w:t>
      </w:r>
    </w:p>
    <w:p w:rsidR="00A8435B" w:rsidRPr="0024243F" w:rsidRDefault="00A8435B" w:rsidP="0024243F">
      <w:pPr>
        <w:pStyle w:val="a3"/>
        <w:rPr>
          <w:rFonts w:ascii="Times New Roman" w:hAnsi="Times New Roman"/>
          <w:sz w:val="16"/>
          <w:szCs w:val="16"/>
        </w:rPr>
      </w:pPr>
      <w:r w:rsidRPr="0024243F">
        <w:rPr>
          <w:rFonts w:ascii="Times New Roman" w:hAnsi="Times New Roman"/>
          <w:bCs/>
          <w:sz w:val="16"/>
          <w:szCs w:val="16"/>
        </w:rPr>
        <w:t xml:space="preserve">     </w:t>
      </w:r>
      <w:r w:rsidRPr="0024243F">
        <w:rPr>
          <w:rFonts w:ascii="Times New Roman" w:hAnsi="Times New Roman"/>
          <w:sz w:val="16"/>
          <w:szCs w:val="16"/>
        </w:rPr>
        <w:t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</w:t>
      </w:r>
      <w:proofErr w:type="gramStart"/>
      <w:r w:rsidRPr="0024243F">
        <w:rPr>
          <w:rFonts w:ascii="Times New Roman" w:hAnsi="Times New Roman"/>
          <w:sz w:val="16"/>
          <w:szCs w:val="16"/>
        </w:rPr>
        <w:t>нужное</w:t>
      </w:r>
      <w:proofErr w:type="gramEnd"/>
      <w:r w:rsidRPr="0024243F">
        <w:rPr>
          <w:rFonts w:ascii="Times New Roman" w:hAnsi="Times New Roman"/>
          <w:sz w:val="16"/>
          <w:szCs w:val="16"/>
        </w:rPr>
        <w:t xml:space="preserve"> подчеркнуть)______________________________________________________</w:t>
      </w:r>
    </w:p>
    <w:p w:rsidR="00A8435B" w:rsidRPr="0024243F" w:rsidRDefault="00A8435B" w:rsidP="0024243F">
      <w:pPr>
        <w:pStyle w:val="a3"/>
        <w:rPr>
          <w:rFonts w:ascii="Times New Roman" w:hAnsi="Times New Roman"/>
          <w:sz w:val="16"/>
          <w:szCs w:val="16"/>
        </w:rPr>
      </w:pPr>
      <w:r w:rsidRPr="0024243F">
        <w:rPr>
          <w:rFonts w:ascii="Times New Roman" w:hAnsi="Times New Roman"/>
          <w:sz w:val="16"/>
          <w:szCs w:val="16"/>
        </w:rPr>
        <w:t>__________________________________________________________________</w:t>
      </w:r>
    </w:p>
    <w:p w:rsidR="00A8435B" w:rsidRPr="0024243F" w:rsidRDefault="00A8435B" w:rsidP="0024243F">
      <w:pPr>
        <w:pStyle w:val="a3"/>
        <w:rPr>
          <w:rFonts w:ascii="Times New Roman" w:hAnsi="Times New Roman"/>
          <w:spacing w:val="-6"/>
          <w:sz w:val="16"/>
          <w:szCs w:val="16"/>
        </w:rPr>
      </w:pPr>
      <w:proofErr w:type="gramStart"/>
      <w:r w:rsidRPr="0024243F">
        <w:rPr>
          <w:rFonts w:ascii="Times New Roman" w:hAnsi="Times New Roman"/>
          <w:spacing w:val="-6"/>
          <w:sz w:val="16"/>
          <w:szCs w:val="16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A8435B" w:rsidRPr="0024243F" w:rsidRDefault="00A8435B" w:rsidP="0024243F">
      <w:pPr>
        <w:pStyle w:val="a3"/>
        <w:rPr>
          <w:rFonts w:ascii="Times New Roman" w:hAnsi="Times New Roman"/>
          <w:sz w:val="16"/>
          <w:szCs w:val="16"/>
        </w:rPr>
      </w:pPr>
    </w:p>
    <w:p w:rsidR="00A8435B" w:rsidRPr="0024243F" w:rsidRDefault="00A8435B" w:rsidP="0024243F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>место и дату его проведения, место и дату командировки)</w:t>
      </w: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26"/>
        <w:gridCol w:w="5415"/>
        <w:gridCol w:w="3119"/>
      </w:tblGrid>
      <w:tr w:rsidR="00A8435B" w:rsidRPr="0024243F" w:rsidTr="00A8435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5B" w:rsidRPr="0024243F" w:rsidRDefault="00A8435B">
            <w:pPr>
              <w:spacing w:before="120" w:line="240" w:lineRule="exact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№ </w:t>
            </w: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/</w:t>
            </w:r>
            <w:proofErr w:type="spellStart"/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5B" w:rsidRPr="0024243F" w:rsidRDefault="00A8435B">
            <w:pPr>
              <w:spacing w:before="120" w:line="240" w:lineRule="exact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Наименование подарка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5B" w:rsidRPr="0024243F" w:rsidRDefault="00A8435B">
            <w:pPr>
              <w:spacing w:before="120" w:line="240" w:lineRule="exact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Количество предметов</w:t>
            </w:r>
          </w:p>
        </w:tc>
      </w:tr>
      <w:tr w:rsidR="00A8435B" w:rsidRPr="0024243F" w:rsidTr="00A8435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5B" w:rsidRPr="0024243F" w:rsidRDefault="00A8435B">
            <w:pPr>
              <w:spacing w:before="120" w:line="240" w:lineRule="exact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5B" w:rsidRPr="0024243F" w:rsidRDefault="00A8435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5B" w:rsidRPr="0024243F" w:rsidRDefault="00A8435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35B" w:rsidRPr="0024243F" w:rsidTr="00A8435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5B" w:rsidRPr="0024243F" w:rsidRDefault="00A8435B">
            <w:pPr>
              <w:spacing w:before="120" w:line="240" w:lineRule="exact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5B" w:rsidRPr="0024243F" w:rsidRDefault="00A8435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5B" w:rsidRPr="0024243F" w:rsidRDefault="00A8435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35B" w:rsidRPr="0024243F" w:rsidTr="00A8435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5B" w:rsidRPr="0024243F" w:rsidRDefault="00A8435B">
            <w:pPr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5B" w:rsidRPr="0024243F" w:rsidRDefault="00A8435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ИТОГО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5B" w:rsidRPr="0024243F" w:rsidRDefault="00A8435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8435B" w:rsidRPr="0024243F" w:rsidRDefault="00A8435B" w:rsidP="00A8435B">
      <w:pPr>
        <w:spacing w:before="120" w:line="360" w:lineRule="atLeast"/>
        <w:ind w:firstLine="709"/>
        <w:jc w:val="both"/>
        <w:rPr>
          <w:rFonts w:ascii="Times New Roman" w:eastAsia="SimSun" w:hAnsi="Times New Roman" w:cs="Times New Roman"/>
          <w:sz w:val="16"/>
          <w:szCs w:val="16"/>
        </w:rPr>
      </w:pPr>
      <w:r w:rsidRPr="0024243F">
        <w:rPr>
          <w:rFonts w:ascii="Times New Roman" w:eastAsia="SimSun" w:hAnsi="Times New Roman" w:cs="Times New Roman"/>
          <w:sz w:val="16"/>
          <w:szCs w:val="16"/>
        </w:rPr>
        <w:t xml:space="preserve">Указанный подарок (подарки) сдан по акту приема-передачи №______ </w:t>
      </w:r>
    </w:p>
    <w:p w:rsidR="00A8435B" w:rsidRPr="0024243F" w:rsidRDefault="00A8435B" w:rsidP="00A8435B">
      <w:pPr>
        <w:spacing w:line="360" w:lineRule="atLeast"/>
        <w:ind w:firstLine="709"/>
        <w:jc w:val="both"/>
        <w:rPr>
          <w:rFonts w:ascii="Times New Roman" w:eastAsia="SimSun" w:hAnsi="Times New Roman" w:cs="Times New Roman"/>
          <w:sz w:val="16"/>
          <w:szCs w:val="16"/>
        </w:rPr>
      </w:pPr>
      <w:r w:rsidRPr="0024243F">
        <w:rPr>
          <w:rFonts w:ascii="Times New Roman" w:eastAsia="SimSun" w:hAnsi="Times New Roman" w:cs="Times New Roman"/>
          <w:spacing w:val="-8"/>
          <w:sz w:val="16"/>
          <w:szCs w:val="16"/>
        </w:rPr>
        <w:t>от «___» _________ 20____ года</w:t>
      </w:r>
      <w:r w:rsidRPr="0024243F">
        <w:rPr>
          <w:rFonts w:ascii="Times New Roman" w:eastAsia="SimSun" w:hAnsi="Times New Roman" w:cs="Times New Roman"/>
          <w:sz w:val="16"/>
          <w:szCs w:val="16"/>
        </w:rPr>
        <w:t xml:space="preserve"> в Администрацию Молвотицкого сельского поселения.</w:t>
      </w:r>
    </w:p>
    <w:tbl>
      <w:tblPr>
        <w:tblW w:w="9840" w:type="dxa"/>
        <w:tblInd w:w="-2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480"/>
        <w:gridCol w:w="360"/>
        <w:gridCol w:w="1200"/>
        <w:gridCol w:w="480"/>
        <w:gridCol w:w="480"/>
        <w:gridCol w:w="2040"/>
        <w:gridCol w:w="2280"/>
        <w:gridCol w:w="2160"/>
      </w:tblGrid>
      <w:tr w:rsidR="00A8435B" w:rsidRPr="0024243F" w:rsidTr="00A8435B">
        <w:tc>
          <w:tcPr>
            <w:tcW w:w="360" w:type="dxa"/>
            <w:vAlign w:val="bottom"/>
            <w:hideMark/>
          </w:tcPr>
          <w:p w:rsidR="00A8435B" w:rsidRPr="0024243F" w:rsidRDefault="00A8435B">
            <w:pPr>
              <w:spacing w:line="380" w:lineRule="atLeast"/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35B" w:rsidRPr="0024243F" w:rsidRDefault="00A8435B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  <w:hideMark/>
          </w:tcPr>
          <w:p w:rsidR="00A8435B" w:rsidRPr="0024243F" w:rsidRDefault="00A8435B">
            <w:pPr>
              <w:spacing w:line="380" w:lineRule="atLeas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35B" w:rsidRPr="0024243F" w:rsidRDefault="00A8435B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  <w:hideMark/>
          </w:tcPr>
          <w:p w:rsidR="00A8435B" w:rsidRPr="0024243F" w:rsidRDefault="00A8435B">
            <w:pPr>
              <w:spacing w:line="380" w:lineRule="atLeast"/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35B" w:rsidRPr="0024243F" w:rsidRDefault="00A8435B">
            <w:pPr>
              <w:spacing w:line="38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bottom"/>
            <w:hideMark/>
          </w:tcPr>
          <w:p w:rsidR="00A8435B" w:rsidRPr="0024243F" w:rsidRDefault="00A8435B">
            <w:pPr>
              <w:spacing w:line="380" w:lineRule="atLeast"/>
              <w:ind w:left="57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35B" w:rsidRPr="0024243F" w:rsidRDefault="00A8435B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bottom"/>
            <w:hideMark/>
          </w:tcPr>
          <w:p w:rsidR="00A8435B" w:rsidRPr="0024243F" w:rsidRDefault="00A8435B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hAnsi="Times New Roman" w:cs="Times New Roman"/>
                <w:sz w:val="16"/>
                <w:szCs w:val="16"/>
              </w:rPr>
              <w:t>И.О. Фамилия».</w:t>
            </w:r>
          </w:p>
        </w:tc>
      </w:tr>
      <w:tr w:rsidR="00A8435B" w:rsidRPr="0024243F" w:rsidTr="00A8435B">
        <w:trPr>
          <w:trHeight w:val="192"/>
        </w:trPr>
        <w:tc>
          <w:tcPr>
            <w:tcW w:w="360" w:type="dxa"/>
          </w:tcPr>
          <w:p w:rsidR="00A8435B" w:rsidRPr="0024243F" w:rsidRDefault="00A8435B">
            <w:pPr>
              <w:spacing w:line="38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A8435B" w:rsidRPr="0024243F" w:rsidRDefault="00A8435B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A8435B" w:rsidRPr="0024243F" w:rsidRDefault="00A8435B">
            <w:pPr>
              <w:spacing w:line="38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A8435B" w:rsidRPr="0024243F" w:rsidRDefault="00A8435B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A8435B" w:rsidRPr="0024243F" w:rsidRDefault="00A8435B">
            <w:pPr>
              <w:spacing w:line="38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A8435B" w:rsidRPr="0024243F" w:rsidRDefault="00A8435B">
            <w:pPr>
              <w:spacing w:line="38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A8435B" w:rsidRPr="0024243F" w:rsidRDefault="00A8435B">
            <w:pPr>
              <w:spacing w:line="380" w:lineRule="atLeast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hideMark/>
          </w:tcPr>
          <w:p w:rsidR="00A8435B" w:rsidRPr="0024243F" w:rsidRDefault="00A843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43F">
              <w:rPr>
                <w:rFonts w:ascii="Times New Roman" w:eastAsia="SimSu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160" w:type="dxa"/>
          </w:tcPr>
          <w:p w:rsidR="00A8435B" w:rsidRPr="0024243F" w:rsidRDefault="00A8435B">
            <w:pPr>
              <w:spacing w:line="38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</w:tbl>
    <w:p w:rsidR="00A8435B" w:rsidRPr="0024243F" w:rsidRDefault="00A8435B" w:rsidP="00A8435B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24243F">
        <w:rPr>
          <w:rFonts w:ascii="Times New Roman" w:hAnsi="Times New Roman" w:cs="Times New Roman"/>
          <w:sz w:val="16"/>
          <w:szCs w:val="16"/>
        </w:rPr>
        <w:t xml:space="preserve">      2. Опубликовать настоящее постановление в газете «Официальный вестник Молвотицкого сельского поселения» и разместить на официальном сайте Администрации Молвотицкого сельского поселения в информационно-телекоммуникационной сети «Интернет».</w:t>
      </w:r>
    </w:p>
    <w:p w:rsidR="005715BA" w:rsidRDefault="00A8435B">
      <w:pPr>
        <w:rPr>
          <w:rFonts w:ascii="Times New Roman" w:hAnsi="Times New Roman" w:cs="Times New Roman"/>
          <w:b/>
          <w:sz w:val="16"/>
          <w:szCs w:val="16"/>
        </w:rPr>
      </w:pPr>
      <w:r w:rsidRPr="0024243F">
        <w:rPr>
          <w:rFonts w:ascii="Times New Roman" w:hAnsi="Times New Roman" w:cs="Times New Roman"/>
          <w:b/>
          <w:sz w:val="16"/>
          <w:szCs w:val="16"/>
        </w:rPr>
        <w:t xml:space="preserve">Глава сельского поселения  Н.В.Никитин         </w:t>
      </w:r>
    </w:p>
    <w:p w:rsidR="005715BA" w:rsidRPr="005715BA" w:rsidRDefault="00A8435B" w:rsidP="005715BA">
      <w:pPr>
        <w:tabs>
          <w:tab w:val="center" w:pos="4677"/>
          <w:tab w:val="left" w:pos="75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</w:pPr>
      <w:r w:rsidRPr="005715BA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5715BA" w:rsidRPr="005715BA">
        <w:rPr>
          <w:rFonts w:ascii="Times New Roman" w:eastAsia="Times New Roman" w:hAnsi="Times New Roman" w:cs="Times New Roman"/>
          <w:b/>
          <w:noProof/>
          <w:kern w:val="2"/>
          <w:sz w:val="16"/>
          <w:szCs w:val="16"/>
          <w:lang w:eastAsia="ru-RU"/>
        </w:rPr>
        <w:drawing>
          <wp:inline distT="0" distB="0" distL="0" distR="0">
            <wp:extent cx="405265" cy="41357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65" cy="41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5BA" w:rsidRPr="005715BA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                                  </w:t>
      </w:r>
    </w:p>
    <w:p w:rsidR="005715BA" w:rsidRPr="005715BA" w:rsidRDefault="005715BA" w:rsidP="005715BA">
      <w:pPr>
        <w:tabs>
          <w:tab w:val="center" w:pos="4677"/>
          <w:tab w:val="left" w:pos="75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715BA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 </w:t>
      </w:r>
      <w:r w:rsidRPr="005715B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Российская Федерация</w:t>
      </w:r>
      <w:r w:rsidRPr="005715B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 xml:space="preserve">             </w:t>
      </w:r>
    </w:p>
    <w:p w:rsidR="005715BA" w:rsidRPr="005715BA" w:rsidRDefault="005715BA" w:rsidP="005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715B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Новгородская область Марёвский муниципальный район</w:t>
      </w:r>
    </w:p>
    <w:p w:rsidR="005715BA" w:rsidRPr="005715BA" w:rsidRDefault="005715BA" w:rsidP="005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715B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Совет депутатов Молвотицкого сельского поселения</w:t>
      </w:r>
    </w:p>
    <w:p w:rsidR="005715BA" w:rsidRPr="005715BA" w:rsidRDefault="005715BA" w:rsidP="005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715BA" w:rsidRPr="005715BA" w:rsidRDefault="005715BA" w:rsidP="005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715B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РЕШЕНИЕ</w:t>
      </w:r>
    </w:p>
    <w:p w:rsidR="005715BA" w:rsidRPr="005715BA" w:rsidRDefault="005715BA" w:rsidP="005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715BA" w:rsidRPr="005715BA" w:rsidRDefault="005715BA" w:rsidP="005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15B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28.08.2015  № 213</w:t>
      </w:r>
    </w:p>
    <w:p w:rsidR="005715BA" w:rsidRPr="005715BA" w:rsidRDefault="005715BA" w:rsidP="005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15B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с. Молвотицы </w:t>
      </w:r>
    </w:p>
    <w:p w:rsidR="005715BA" w:rsidRPr="005715BA" w:rsidRDefault="005715BA" w:rsidP="005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15BA" w:rsidRPr="005715BA" w:rsidRDefault="005715BA" w:rsidP="00571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15BA" w:rsidRPr="005715BA" w:rsidRDefault="005715BA" w:rsidP="005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15B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 внесении изменений </w:t>
      </w:r>
    </w:p>
    <w:p w:rsidR="005715BA" w:rsidRPr="005715BA" w:rsidRDefault="005715BA" w:rsidP="005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15B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 решение Совета</w:t>
      </w:r>
    </w:p>
    <w:p w:rsidR="005715BA" w:rsidRPr="005715BA" w:rsidRDefault="005715BA" w:rsidP="005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15B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депутатов Молвотицкого</w:t>
      </w:r>
    </w:p>
    <w:p w:rsidR="005715BA" w:rsidRPr="005715BA" w:rsidRDefault="005715BA" w:rsidP="005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15B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сельского поселения </w:t>
      </w:r>
      <w:proofErr w:type="gramStart"/>
      <w:r w:rsidRPr="005715B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</w:t>
      </w:r>
      <w:proofErr w:type="gramEnd"/>
    </w:p>
    <w:p w:rsidR="005715BA" w:rsidRPr="005715BA" w:rsidRDefault="005715BA" w:rsidP="005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15B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15.07.2015  № 212 </w:t>
      </w:r>
    </w:p>
    <w:p w:rsidR="005715BA" w:rsidRPr="005715BA" w:rsidRDefault="005715BA" w:rsidP="00571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15BA" w:rsidRDefault="005715BA" w:rsidP="00571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5BA" w:rsidRPr="005715BA" w:rsidRDefault="005715BA" w:rsidP="00571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5BA" w:rsidRPr="005715BA" w:rsidRDefault="005715BA" w:rsidP="005715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715B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</w:t>
      </w:r>
      <w:r w:rsidRPr="005715B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Совет депутатов  Молвотицкого сельского     поселения</w:t>
      </w:r>
    </w:p>
    <w:p w:rsidR="005715BA" w:rsidRPr="005715BA" w:rsidRDefault="005715BA" w:rsidP="00571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715B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РЕШИЛ:</w:t>
      </w:r>
    </w:p>
    <w:p w:rsidR="005715BA" w:rsidRPr="005715BA" w:rsidRDefault="005715BA" w:rsidP="00571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5BA" w:rsidRPr="005715BA" w:rsidRDefault="005715BA" w:rsidP="005715BA">
      <w:pPr>
        <w:tabs>
          <w:tab w:val="left" w:pos="1321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715BA">
        <w:rPr>
          <w:rFonts w:ascii="Times New Roman" w:eastAsia="Times New Roman" w:hAnsi="Times New Roman" w:cs="Times New Roman"/>
          <w:sz w:val="16"/>
          <w:szCs w:val="16"/>
        </w:rPr>
        <w:t xml:space="preserve">          1. Внести изменения в решение Совета депутатов Молвотицкого сельского поселения от 15.07.2015  № 212</w:t>
      </w:r>
      <w:r w:rsidRPr="005715BA">
        <w:rPr>
          <w:rFonts w:ascii="Times New Roman" w:eastAsia="Times New Roman" w:hAnsi="Times New Roman" w:cs="Times New Roman"/>
          <w:b/>
          <w:sz w:val="16"/>
          <w:szCs w:val="16"/>
        </w:rPr>
        <w:t xml:space="preserve"> «</w:t>
      </w:r>
      <w:r w:rsidRPr="005715BA">
        <w:rPr>
          <w:rFonts w:ascii="Times New Roman" w:eastAsia="Times New Roman" w:hAnsi="Times New Roman" w:cs="Times New Roman"/>
          <w:sz w:val="16"/>
          <w:szCs w:val="16"/>
        </w:rPr>
        <w:t xml:space="preserve">Об утверждении Положения о порядке определения цены земельного участка, находящегося в муниципальной собственности Молвотицкого сельского поселения, при заключении договора купли-продажи такого земельного участка без проведения торгов, а также о порядке оплаты» </w:t>
      </w:r>
    </w:p>
    <w:p w:rsidR="005715BA" w:rsidRPr="005715BA" w:rsidRDefault="005715BA" w:rsidP="005715BA">
      <w:pPr>
        <w:tabs>
          <w:tab w:val="left" w:pos="1321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715BA" w:rsidRPr="005715BA" w:rsidRDefault="005715BA" w:rsidP="005715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715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-дополнить раздел 3 </w:t>
      </w:r>
      <w:r w:rsidRPr="005715B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Положения о порядке определения цены земельного участка, находящегося в муниципальной собственности Молвотицкого сельского поселения,  при заключении договора купли-продажи такого земельного участка без проведения торгов, а также о порядке оплаты </w:t>
      </w:r>
      <w:r w:rsidRPr="005715BA">
        <w:rPr>
          <w:rFonts w:ascii="Times New Roman" w:eastAsia="Times New Roman" w:hAnsi="Times New Roman" w:cs="Times New Roman"/>
          <w:sz w:val="16"/>
          <w:szCs w:val="16"/>
          <w:lang w:eastAsia="ru-RU"/>
        </w:rPr>
        <w:t>пунктом 3.4 следующего содержания:</w:t>
      </w:r>
    </w:p>
    <w:p w:rsidR="005715BA" w:rsidRPr="005715BA" w:rsidRDefault="005715BA" w:rsidP="005715BA">
      <w:pPr>
        <w:shd w:val="clear" w:color="auto" w:fill="FFFFFF"/>
        <w:tabs>
          <w:tab w:val="left" w:pos="1321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16"/>
          <w:szCs w:val="16"/>
        </w:rPr>
      </w:pPr>
      <w:r w:rsidRPr="005715BA">
        <w:rPr>
          <w:rFonts w:ascii="Times New Roman" w:eastAsia="Times New Roman" w:hAnsi="Times New Roman" w:cs="Times New Roman"/>
          <w:sz w:val="16"/>
          <w:szCs w:val="16"/>
        </w:rPr>
        <w:t xml:space="preserve">«пятнадцать процентов от кадастровой или  оценочной стоимости в случае продажи: </w:t>
      </w:r>
    </w:p>
    <w:p w:rsidR="005715BA" w:rsidRPr="005715BA" w:rsidRDefault="005715BA" w:rsidP="005715BA">
      <w:pPr>
        <w:shd w:val="clear" w:color="auto" w:fill="FFFFFF"/>
        <w:tabs>
          <w:tab w:val="left" w:pos="1321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16"/>
          <w:szCs w:val="16"/>
        </w:rPr>
      </w:pPr>
      <w:r w:rsidRPr="005715BA">
        <w:rPr>
          <w:rFonts w:ascii="Times New Roman" w:eastAsia="Times New Roman" w:hAnsi="Times New Roman" w:cs="Times New Roman"/>
          <w:sz w:val="16"/>
          <w:szCs w:val="16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 (за исключением случаев, указанных в подпунктах 3.1.,3. 2. пункта 3 настоящего Порядка); </w:t>
      </w:r>
    </w:p>
    <w:p w:rsidR="005715BA" w:rsidRPr="005715BA" w:rsidRDefault="005715BA" w:rsidP="005715BA">
      <w:pPr>
        <w:shd w:val="clear" w:color="auto" w:fill="FFFFFF"/>
        <w:tabs>
          <w:tab w:val="left" w:pos="1321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16"/>
          <w:szCs w:val="16"/>
        </w:rPr>
      </w:pPr>
    </w:p>
    <w:p w:rsidR="005715BA" w:rsidRPr="005715BA" w:rsidRDefault="005715BA" w:rsidP="005715BA">
      <w:pPr>
        <w:shd w:val="clear" w:color="auto" w:fill="FFFFFF"/>
        <w:tabs>
          <w:tab w:val="left" w:pos="1321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16"/>
          <w:szCs w:val="16"/>
        </w:rPr>
      </w:pPr>
      <w:r w:rsidRPr="005715BA">
        <w:rPr>
          <w:rFonts w:ascii="Times New Roman" w:eastAsia="Times New Roman" w:hAnsi="Times New Roman" w:cs="Times New Roman"/>
          <w:sz w:val="16"/>
          <w:szCs w:val="16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- гражданам или крестьянским (фермерским) хозяйствам для осуществления </w:t>
      </w:r>
    </w:p>
    <w:p w:rsidR="005715BA" w:rsidRPr="005715BA" w:rsidRDefault="005715BA" w:rsidP="005715BA">
      <w:pPr>
        <w:shd w:val="clear" w:color="auto" w:fill="FFFFFF"/>
        <w:tabs>
          <w:tab w:val="left" w:pos="1321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16"/>
          <w:szCs w:val="16"/>
        </w:rPr>
      </w:pPr>
    </w:p>
    <w:p w:rsidR="005715BA" w:rsidRPr="005715BA" w:rsidRDefault="005715BA" w:rsidP="005715BA">
      <w:pPr>
        <w:shd w:val="clear" w:color="auto" w:fill="FFFFFF"/>
        <w:tabs>
          <w:tab w:val="left" w:pos="1321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16"/>
          <w:szCs w:val="16"/>
        </w:rPr>
      </w:pPr>
      <w:r w:rsidRPr="005715BA">
        <w:rPr>
          <w:rFonts w:ascii="Times New Roman" w:eastAsia="Times New Roman" w:hAnsi="Times New Roman" w:cs="Times New Roman"/>
          <w:sz w:val="16"/>
          <w:szCs w:val="16"/>
        </w:rPr>
        <w:t xml:space="preserve">крестьянским (фермерским) хозяйством его деятельности в соответствии со статьей 39.18 Земельного кодекса Российской Федерации (за исключением случаев, указанных в подпункте 3.2 пункта 3 настоящего Порядка); </w:t>
      </w:r>
    </w:p>
    <w:p w:rsidR="005715BA" w:rsidRPr="005715BA" w:rsidRDefault="005715BA" w:rsidP="005715BA">
      <w:pPr>
        <w:shd w:val="clear" w:color="auto" w:fill="FFFFFF"/>
        <w:tabs>
          <w:tab w:val="left" w:pos="1321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16"/>
          <w:szCs w:val="16"/>
        </w:rPr>
      </w:pPr>
    </w:p>
    <w:p w:rsidR="005715BA" w:rsidRPr="005715BA" w:rsidRDefault="005715BA" w:rsidP="005715BA">
      <w:pPr>
        <w:tabs>
          <w:tab w:val="left" w:pos="1321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5715BA">
        <w:rPr>
          <w:rFonts w:ascii="Times New Roman" w:eastAsia="Times New Roman" w:hAnsi="Times New Roman" w:cs="Times New Roman"/>
          <w:sz w:val="16"/>
          <w:szCs w:val="16"/>
        </w:rPr>
        <w:t>земельных участков, находящихся в постоянном (бессрочном) пользовании юридических лиц, - указанным юридическим лицам, за исключением лиц, указанных в пункте 2 статьи 39.9</w:t>
      </w:r>
      <w:bookmarkStart w:id="0" w:name="_GoBack"/>
      <w:bookmarkEnd w:id="0"/>
      <w:r w:rsidRPr="005715BA">
        <w:rPr>
          <w:rFonts w:ascii="Times New Roman" w:eastAsia="Times New Roman" w:hAnsi="Times New Roman" w:cs="Times New Roman"/>
          <w:sz w:val="16"/>
          <w:szCs w:val="16"/>
        </w:rPr>
        <w:t xml:space="preserve"> Земельного кодекса Российской Федерации, за исключением случая приобретения земельных участков, расположенных в границах населенных пунктов, и предназначенных для сельскохозяйственного производства, на которых отсутствуют здания или сооружения, которые предоставлены сельскохозяйственной организации или крестьянскому (фермерскому) хозяйству на праве постоянного (бессрочного) пользования</w:t>
      </w:r>
      <w:proofErr w:type="gramEnd"/>
      <w:r w:rsidRPr="005715BA">
        <w:rPr>
          <w:rFonts w:ascii="Times New Roman" w:eastAsia="Times New Roman" w:hAnsi="Times New Roman" w:cs="Times New Roman"/>
          <w:sz w:val="16"/>
          <w:szCs w:val="16"/>
        </w:rPr>
        <w:t xml:space="preserve"> по цене, установленной законом области, за исключением случаев, указанных в подпункте 3.1 пункта 3 настоящего Порядка.</w:t>
      </w:r>
    </w:p>
    <w:p w:rsidR="005715BA" w:rsidRPr="005715BA" w:rsidRDefault="005715BA" w:rsidP="005715B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5BA" w:rsidRPr="005715BA" w:rsidRDefault="005715BA" w:rsidP="005715B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5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2. Опубликовать решение в  бюллетене «</w:t>
      </w:r>
      <w:r w:rsidRPr="005715B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Официальный вестник</w:t>
      </w:r>
      <w:r w:rsidRPr="005715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Молвотицкого сельского поселения» и разместить на официальном сайте Молвотицкого сельского </w:t>
      </w:r>
      <w:r w:rsidRPr="005715B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поселения в сети  Интернет.</w:t>
      </w:r>
    </w:p>
    <w:p w:rsidR="005715BA" w:rsidRPr="005715BA" w:rsidRDefault="005715BA" w:rsidP="005715BA">
      <w:pPr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15BA" w:rsidRPr="005715BA" w:rsidRDefault="005715BA" w:rsidP="005715BA">
      <w:pPr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15B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Глава сельского поселения   Н.В.Никитин</w:t>
      </w:r>
    </w:p>
    <w:p w:rsidR="005715BA" w:rsidRPr="005715BA" w:rsidRDefault="005715BA" w:rsidP="005715B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5BA" w:rsidRPr="005715BA" w:rsidRDefault="005715BA" w:rsidP="005715BA">
      <w:pPr>
        <w:rPr>
          <w:sz w:val="16"/>
          <w:szCs w:val="16"/>
        </w:rPr>
      </w:pPr>
    </w:p>
    <w:p w:rsidR="009D33C3" w:rsidRPr="005715BA" w:rsidRDefault="009D33C3">
      <w:pPr>
        <w:rPr>
          <w:rFonts w:ascii="Times New Roman" w:hAnsi="Times New Roman" w:cs="Times New Roman"/>
          <w:sz w:val="16"/>
          <w:szCs w:val="16"/>
        </w:rPr>
      </w:pPr>
    </w:p>
    <w:sectPr w:rsidR="009D33C3" w:rsidRPr="005715BA" w:rsidSect="0024243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25"/>
    <w:rsid w:val="00040E25"/>
    <w:rsid w:val="001530C1"/>
    <w:rsid w:val="0024243F"/>
    <w:rsid w:val="002F1DBB"/>
    <w:rsid w:val="005715BA"/>
    <w:rsid w:val="0067366C"/>
    <w:rsid w:val="00714462"/>
    <w:rsid w:val="00795FA3"/>
    <w:rsid w:val="007F78EE"/>
    <w:rsid w:val="00836ABE"/>
    <w:rsid w:val="008552A8"/>
    <w:rsid w:val="008D478A"/>
    <w:rsid w:val="009D33C3"/>
    <w:rsid w:val="00A31A89"/>
    <w:rsid w:val="00A8435B"/>
    <w:rsid w:val="00BE5CFE"/>
    <w:rsid w:val="00C7414F"/>
    <w:rsid w:val="00C80237"/>
    <w:rsid w:val="00CF2812"/>
    <w:rsid w:val="00E7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semiHidden/>
    <w:unhideWhenUsed/>
    <w:rsid w:val="008D478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78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A8435B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8435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A843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Обычный"/>
    <w:basedOn w:val="a"/>
    <w:rsid w:val="00A8435B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11</cp:revision>
  <dcterms:created xsi:type="dcterms:W3CDTF">2015-10-20T05:08:00Z</dcterms:created>
  <dcterms:modified xsi:type="dcterms:W3CDTF">2015-10-20T08:18:00Z</dcterms:modified>
</cp:coreProperties>
</file>